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EC655" w14:textId="77777777" w:rsidR="00992E96" w:rsidRPr="00E761D8" w:rsidRDefault="00E27646" w:rsidP="00A34140">
      <w:pPr>
        <w:rPr>
          <w:rFonts w:ascii="Arial" w:hAnsi="Arial" w:cs="Arial"/>
          <w:sz w:val="28"/>
          <w:szCs w:val="28"/>
        </w:rPr>
      </w:pPr>
      <w:r w:rsidRPr="00E761D8">
        <w:rPr>
          <w:rFonts w:ascii="Arial" w:hAnsi="Arial" w:cs="Arial"/>
          <w:b/>
          <w:sz w:val="28"/>
          <w:szCs w:val="28"/>
        </w:rPr>
        <w:t xml:space="preserve">December </w:t>
      </w:r>
      <w:r w:rsidR="00E53D6E" w:rsidRPr="00E761D8">
        <w:rPr>
          <w:rFonts w:ascii="Arial" w:hAnsi="Arial" w:cs="Arial"/>
          <w:b/>
          <w:sz w:val="28"/>
          <w:szCs w:val="28"/>
        </w:rPr>
        <w:t xml:space="preserve">2019 </w:t>
      </w:r>
      <w:r w:rsidR="00331CFA" w:rsidRPr="00E761D8">
        <w:rPr>
          <w:rFonts w:ascii="Arial" w:hAnsi="Arial" w:cs="Arial"/>
          <w:b/>
          <w:sz w:val="28"/>
          <w:szCs w:val="28"/>
        </w:rPr>
        <w:t xml:space="preserve">Queen’s Speech </w:t>
      </w:r>
      <w:r w:rsidR="00801D17" w:rsidRPr="00E761D8">
        <w:rPr>
          <w:rFonts w:ascii="Arial" w:hAnsi="Arial" w:cs="Arial"/>
          <w:b/>
          <w:sz w:val="28"/>
          <w:szCs w:val="28"/>
        </w:rPr>
        <w:br/>
      </w:r>
      <w:r w:rsidR="00992E96" w:rsidRPr="00E761D8">
        <w:rPr>
          <w:rFonts w:ascii="Arial" w:hAnsi="Arial" w:cs="Arial"/>
          <w:sz w:val="28"/>
          <w:szCs w:val="28"/>
        </w:rPr>
        <w:t xml:space="preserve"> </w:t>
      </w:r>
    </w:p>
    <w:p w14:paraId="57808AC5" w14:textId="6A651C8C" w:rsidR="00E761D8" w:rsidRDefault="00E761D8" w:rsidP="00E761D8">
      <w:pPr>
        <w:rPr>
          <w:rFonts w:ascii="Arial" w:hAnsi="Arial" w:cs="Arial"/>
          <w:b/>
          <w:szCs w:val="22"/>
        </w:rPr>
      </w:pPr>
      <w:r>
        <w:rPr>
          <w:rFonts w:ascii="Arial" w:hAnsi="Arial" w:cs="Arial"/>
          <w:b/>
          <w:szCs w:val="22"/>
        </w:rPr>
        <w:t>Purpose of report</w:t>
      </w:r>
    </w:p>
    <w:p w14:paraId="79587AA9" w14:textId="77777777" w:rsidR="00E761D8" w:rsidRDefault="00E761D8" w:rsidP="00E761D8">
      <w:pPr>
        <w:rPr>
          <w:rFonts w:ascii="Arial" w:hAnsi="Arial" w:cs="Arial"/>
          <w:szCs w:val="22"/>
        </w:rPr>
      </w:pPr>
    </w:p>
    <w:p w14:paraId="5266A718" w14:textId="65D1B290" w:rsidR="00E761D8" w:rsidRDefault="00D9028B" w:rsidP="00E761D8">
      <w:pPr>
        <w:rPr>
          <w:rFonts w:ascii="Arial" w:hAnsi="Arial" w:cs="Arial"/>
          <w:b/>
          <w:szCs w:val="22"/>
        </w:rPr>
      </w:pPr>
      <w:r>
        <w:rPr>
          <w:rFonts w:ascii="Arial" w:hAnsi="Arial" w:cs="Arial"/>
          <w:szCs w:val="22"/>
        </w:rPr>
        <w:t>For decision.</w:t>
      </w:r>
    </w:p>
    <w:p w14:paraId="47252DBE" w14:textId="77777777" w:rsidR="00E761D8" w:rsidRDefault="00E761D8" w:rsidP="00E761D8">
      <w:pPr>
        <w:pStyle w:val="MainText"/>
        <w:spacing w:line="240" w:lineRule="auto"/>
        <w:ind w:left="360"/>
        <w:rPr>
          <w:rFonts w:ascii="Arial" w:hAnsi="Arial" w:cs="Arial"/>
          <w:b/>
          <w:szCs w:val="22"/>
        </w:rPr>
      </w:pPr>
    </w:p>
    <w:p w14:paraId="7858ACAF" w14:textId="77777777" w:rsidR="00E761D8" w:rsidRDefault="00E761D8" w:rsidP="00E761D8">
      <w:pPr>
        <w:rPr>
          <w:rFonts w:ascii="Arial" w:hAnsi="Arial" w:cs="Arial"/>
          <w:b/>
          <w:szCs w:val="22"/>
        </w:rPr>
      </w:pPr>
      <w:r>
        <w:rPr>
          <w:rFonts w:ascii="Arial" w:hAnsi="Arial" w:cs="Arial"/>
          <w:b/>
          <w:szCs w:val="22"/>
        </w:rPr>
        <w:t xml:space="preserve">Summary </w:t>
      </w:r>
    </w:p>
    <w:p w14:paraId="38BC3393" w14:textId="77777777" w:rsidR="00D9028B" w:rsidRDefault="00D9028B" w:rsidP="00E761D8">
      <w:pPr>
        <w:rPr>
          <w:rFonts w:ascii="Arial" w:hAnsi="Arial" w:cs="Arial"/>
          <w:b/>
          <w:szCs w:val="22"/>
        </w:rPr>
      </w:pPr>
    </w:p>
    <w:p w14:paraId="213594E8" w14:textId="77777777" w:rsidR="00D9028B" w:rsidRPr="00D9028B" w:rsidRDefault="00D9028B" w:rsidP="00D9028B">
      <w:pPr>
        <w:autoSpaceDE w:val="0"/>
        <w:autoSpaceDN w:val="0"/>
        <w:rPr>
          <w:rFonts w:ascii="Arial" w:hAnsi="Arial" w:cs="Arial"/>
        </w:rPr>
      </w:pPr>
      <w:r w:rsidRPr="00D9028B">
        <w:rPr>
          <w:rFonts w:ascii="Arial" w:hAnsi="Arial" w:cs="Arial"/>
        </w:rPr>
        <w:t>This report updates the Executive on the 2019 Queen’s Speech, summarising the key announcements. It asks the Executive to endorse the proposed Bills the LGA should prioritise for the purpose of its lobbying, based on the LGA’s 2019-2022 business plan.</w:t>
      </w:r>
    </w:p>
    <w:p w14:paraId="7DF92AF4" w14:textId="77777777" w:rsidR="00E761D8" w:rsidRPr="00D74C10" w:rsidRDefault="00E761D8" w:rsidP="00D23E96">
      <w:pPr>
        <w:pStyle w:val="MainText"/>
        <w:ind w:left="360"/>
        <w:rPr>
          <w:rFonts w:ascii="Arial" w:hAnsi="Arial" w:cs="Arial"/>
          <w:b/>
          <w:szCs w:val="22"/>
        </w:rPr>
      </w:pPr>
    </w:p>
    <w:p w14:paraId="7A5EB93E" w14:textId="77777777" w:rsidR="00907D30" w:rsidRDefault="00907D30" w:rsidP="00A34140">
      <w:pPr>
        <w:rPr>
          <w:rFonts w:ascii="Arial" w:hAnsi="Arial" w:cs="Arial"/>
        </w:rPr>
      </w:pPr>
    </w:p>
    <w:tbl>
      <w:tblPr>
        <w:tblW w:w="8594" w:type="dxa"/>
        <w:tblInd w:w="-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8594"/>
      </w:tblGrid>
      <w:tr w:rsidR="00907D30" w:rsidRPr="0021114E" w14:paraId="14D58EFE" w14:textId="77777777" w:rsidTr="0098214C">
        <w:trPr>
          <w:trHeight w:val="829"/>
        </w:trPr>
        <w:tc>
          <w:tcPr>
            <w:tcW w:w="8594" w:type="dxa"/>
          </w:tcPr>
          <w:p w14:paraId="1EF5831A" w14:textId="77777777" w:rsidR="00907D30" w:rsidRDefault="00907D30" w:rsidP="0098214C">
            <w:pPr>
              <w:pStyle w:val="ListParagraph"/>
              <w:rPr>
                <w:rFonts w:ascii="Arial" w:hAnsi="Arial" w:cs="Arial"/>
                <w:b/>
                <w:szCs w:val="22"/>
              </w:rPr>
            </w:pPr>
          </w:p>
          <w:p w14:paraId="4BB32E6C" w14:textId="77777777" w:rsidR="00907D30" w:rsidRDefault="00907D30" w:rsidP="0098214C">
            <w:pPr>
              <w:rPr>
                <w:rFonts w:ascii="Arial" w:hAnsi="Arial" w:cs="Arial"/>
                <w:b/>
              </w:rPr>
            </w:pPr>
            <w:r w:rsidRPr="00DD130A">
              <w:rPr>
                <w:rFonts w:ascii="Arial" w:hAnsi="Arial" w:cs="Arial"/>
                <w:b/>
              </w:rPr>
              <w:t>Recommendations</w:t>
            </w:r>
          </w:p>
          <w:p w14:paraId="2448BB0D" w14:textId="77777777" w:rsidR="00E761D8" w:rsidRPr="00767672" w:rsidRDefault="00E761D8" w:rsidP="0098214C">
            <w:pPr>
              <w:rPr>
                <w:rFonts w:ascii="Arial" w:hAnsi="Arial" w:cs="Arial"/>
                <w:b/>
              </w:rPr>
            </w:pPr>
          </w:p>
          <w:p w14:paraId="1619049B" w14:textId="6D89E529" w:rsidR="00D9028B" w:rsidRPr="00D9028B" w:rsidRDefault="00D9028B" w:rsidP="00D9028B">
            <w:pPr>
              <w:autoSpaceDE w:val="0"/>
              <w:autoSpaceDN w:val="0"/>
              <w:rPr>
                <w:rFonts w:ascii="Arial" w:hAnsi="Arial" w:cs="Arial"/>
              </w:rPr>
            </w:pPr>
            <w:r w:rsidRPr="00D9028B">
              <w:rPr>
                <w:rFonts w:ascii="Arial" w:hAnsi="Arial" w:cs="Arial"/>
              </w:rPr>
              <w:t xml:space="preserve">That the </w:t>
            </w:r>
            <w:r w:rsidRPr="00D9028B">
              <w:rPr>
                <w:rFonts w:ascii="Arial" w:hAnsi="Arial" w:cs="Arial"/>
              </w:rPr>
              <w:t xml:space="preserve">LGA </w:t>
            </w:r>
            <w:r w:rsidRPr="00D9028B">
              <w:rPr>
                <w:rFonts w:ascii="Arial" w:hAnsi="Arial" w:cs="Arial"/>
              </w:rPr>
              <w:t>Executive</w:t>
            </w:r>
            <w:r>
              <w:rPr>
                <w:rFonts w:ascii="Arial" w:hAnsi="Arial" w:cs="Arial"/>
              </w:rPr>
              <w:t>:</w:t>
            </w:r>
            <w:bookmarkStart w:id="0" w:name="_GoBack"/>
            <w:bookmarkEnd w:id="0"/>
          </w:p>
          <w:p w14:paraId="58D260E2" w14:textId="77777777" w:rsidR="00D9028B" w:rsidRPr="00D9028B" w:rsidRDefault="00D9028B" w:rsidP="00D9028B">
            <w:pPr>
              <w:autoSpaceDE w:val="0"/>
              <w:autoSpaceDN w:val="0"/>
              <w:rPr>
                <w:rFonts w:ascii="Arial" w:hAnsi="Arial" w:cs="Arial"/>
              </w:rPr>
            </w:pPr>
          </w:p>
          <w:p w14:paraId="19DBAF3F" w14:textId="30A8E065" w:rsidR="00D9028B" w:rsidRPr="00D9028B" w:rsidRDefault="00D9028B" w:rsidP="00D9028B">
            <w:pPr>
              <w:pStyle w:val="ListParagraph"/>
              <w:numPr>
                <w:ilvl w:val="0"/>
                <w:numId w:val="49"/>
              </w:numPr>
              <w:autoSpaceDE w:val="0"/>
              <w:autoSpaceDN w:val="0"/>
              <w:rPr>
                <w:rFonts w:ascii="Arial" w:hAnsi="Arial" w:cs="Arial"/>
              </w:rPr>
            </w:pPr>
            <w:r w:rsidRPr="00D9028B">
              <w:rPr>
                <w:rFonts w:ascii="Arial" w:hAnsi="Arial" w:cs="Arial"/>
              </w:rPr>
              <w:t>Notes the key legislation affecting local government in the 2019 Queen’s Speech</w:t>
            </w:r>
            <w:r>
              <w:rPr>
                <w:rFonts w:ascii="Arial" w:hAnsi="Arial" w:cs="Arial"/>
              </w:rPr>
              <w:t>;</w:t>
            </w:r>
            <w:r w:rsidRPr="00D9028B">
              <w:rPr>
                <w:rFonts w:ascii="Arial" w:hAnsi="Arial" w:cs="Arial"/>
              </w:rPr>
              <w:t xml:space="preserve"> and </w:t>
            </w:r>
          </w:p>
          <w:p w14:paraId="1BDEC201" w14:textId="77777777" w:rsidR="00D9028B" w:rsidRDefault="00D9028B" w:rsidP="00D9028B">
            <w:pPr>
              <w:pStyle w:val="ListParagraph"/>
              <w:numPr>
                <w:ilvl w:val="0"/>
                <w:numId w:val="49"/>
              </w:numPr>
              <w:autoSpaceDE w:val="0"/>
              <w:autoSpaceDN w:val="0"/>
              <w:rPr>
                <w:rFonts w:ascii="Arial" w:hAnsi="Arial" w:cs="Arial"/>
              </w:rPr>
            </w:pPr>
            <w:r w:rsidRPr="00D9028B">
              <w:rPr>
                <w:rFonts w:ascii="Arial" w:hAnsi="Arial" w:cs="Arial"/>
              </w:rPr>
              <w:t>Endorses the prioritisation summarised in the table at paragraph 3 of the report.</w:t>
            </w:r>
          </w:p>
          <w:p w14:paraId="59B55051" w14:textId="77777777" w:rsidR="00D9028B" w:rsidRPr="00D9028B" w:rsidRDefault="00D9028B" w:rsidP="00D9028B">
            <w:pPr>
              <w:pStyle w:val="ListParagraph"/>
              <w:autoSpaceDE w:val="0"/>
              <w:autoSpaceDN w:val="0"/>
              <w:rPr>
                <w:rFonts w:ascii="Arial" w:hAnsi="Arial" w:cs="Arial"/>
              </w:rPr>
            </w:pPr>
          </w:p>
          <w:p w14:paraId="593EAF54" w14:textId="6F83EA5D" w:rsidR="00E761D8" w:rsidRDefault="00D9028B" w:rsidP="00FC3563">
            <w:pPr>
              <w:rPr>
                <w:rFonts w:ascii="Arial" w:hAnsi="Arial" w:cs="Arial"/>
                <w:b/>
              </w:rPr>
            </w:pPr>
            <w:r>
              <w:rPr>
                <w:rFonts w:ascii="Arial" w:hAnsi="Arial" w:cs="Arial"/>
              </w:rPr>
              <w:t xml:space="preserve"> </w:t>
            </w:r>
            <w:r w:rsidR="00907D30" w:rsidRPr="00473CD3">
              <w:rPr>
                <w:rFonts w:ascii="Arial" w:hAnsi="Arial" w:cs="Arial"/>
                <w:b/>
              </w:rPr>
              <w:t>Action</w:t>
            </w:r>
          </w:p>
          <w:p w14:paraId="46B69134" w14:textId="77777777" w:rsidR="00E761D8" w:rsidRDefault="00E761D8" w:rsidP="00FC3563">
            <w:pPr>
              <w:rPr>
                <w:rFonts w:ascii="Arial" w:hAnsi="Arial" w:cs="Arial"/>
                <w:b/>
              </w:rPr>
            </w:pPr>
          </w:p>
          <w:p w14:paraId="27C6CB32" w14:textId="439859B7" w:rsidR="00907D30" w:rsidRDefault="00936EF8" w:rsidP="00FC3563">
            <w:pPr>
              <w:rPr>
                <w:rFonts w:ascii="Arial" w:hAnsi="Arial" w:cs="Arial"/>
              </w:rPr>
            </w:pPr>
            <w:r>
              <w:rPr>
                <w:rFonts w:ascii="Arial" w:hAnsi="Arial" w:cs="Arial"/>
              </w:rPr>
              <w:t xml:space="preserve">As directed by </w:t>
            </w:r>
            <w:r w:rsidR="009320C9">
              <w:rPr>
                <w:rFonts w:ascii="Arial" w:hAnsi="Arial" w:cs="Arial"/>
              </w:rPr>
              <w:t xml:space="preserve">the </w:t>
            </w:r>
            <w:r w:rsidR="00FC3563">
              <w:rPr>
                <w:rFonts w:ascii="Arial" w:hAnsi="Arial" w:cs="Arial"/>
              </w:rPr>
              <w:t>LGA Executive</w:t>
            </w:r>
            <w:r w:rsidR="00E761D8">
              <w:rPr>
                <w:rFonts w:ascii="Arial" w:hAnsi="Arial" w:cs="Arial"/>
              </w:rPr>
              <w:t>.</w:t>
            </w:r>
            <w:r w:rsidR="00FC3563">
              <w:rPr>
                <w:rFonts w:ascii="Arial" w:hAnsi="Arial" w:cs="Arial"/>
              </w:rPr>
              <w:t xml:space="preserve"> </w:t>
            </w:r>
          </w:p>
          <w:p w14:paraId="106DFC42" w14:textId="77777777" w:rsidR="00E761D8" w:rsidRDefault="00E761D8" w:rsidP="00FC3563">
            <w:pPr>
              <w:rPr>
                <w:rFonts w:ascii="Arial" w:hAnsi="Arial" w:cs="Arial"/>
              </w:rPr>
            </w:pPr>
          </w:p>
          <w:p w14:paraId="1BAB4728" w14:textId="77777777" w:rsidR="00E761D8" w:rsidRPr="0021114E" w:rsidRDefault="00E761D8" w:rsidP="00FC3563">
            <w:pPr>
              <w:rPr>
                <w:rFonts w:ascii="Arial" w:hAnsi="Arial" w:cs="Arial"/>
                <w:b/>
                <w:szCs w:val="22"/>
              </w:rPr>
            </w:pPr>
          </w:p>
        </w:tc>
      </w:tr>
    </w:tbl>
    <w:p w14:paraId="7D12B9E2" w14:textId="77777777" w:rsidR="00E761D8" w:rsidRDefault="00E761D8" w:rsidP="00E761D8">
      <w:pPr>
        <w:pStyle w:val="MainText"/>
        <w:rPr>
          <w:rFonts w:ascii="Arial" w:hAnsi="Arial" w:cs="Arial"/>
          <w:szCs w:val="22"/>
        </w:rPr>
      </w:pPr>
    </w:p>
    <w:tbl>
      <w:tblPr>
        <w:tblW w:w="8595"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09"/>
        <w:gridCol w:w="5886"/>
      </w:tblGrid>
      <w:tr w:rsidR="00E761D8" w14:paraId="32EB65E2" w14:textId="77777777">
        <w:trPr>
          <w:trHeight w:val="172"/>
        </w:trPr>
        <w:tc>
          <w:tcPr>
            <w:tcW w:w="2709" w:type="dxa"/>
            <w:tcBorders>
              <w:top w:val="single" w:sz="4" w:space="0" w:color="auto"/>
              <w:left w:val="single" w:sz="4" w:space="0" w:color="auto"/>
              <w:bottom w:val="nil"/>
              <w:right w:val="nil"/>
            </w:tcBorders>
            <w:hideMark/>
          </w:tcPr>
          <w:p w14:paraId="527212C7" w14:textId="77777777" w:rsidR="00E761D8" w:rsidRDefault="00E761D8">
            <w:pPr>
              <w:pStyle w:val="MainText"/>
              <w:spacing w:line="240" w:lineRule="auto"/>
              <w:rPr>
                <w:rFonts w:ascii="Arial" w:hAnsi="Arial" w:cs="Arial"/>
                <w:b/>
                <w:szCs w:val="22"/>
                <w:lang w:eastAsia="en-US"/>
              </w:rPr>
            </w:pPr>
            <w:r>
              <w:rPr>
                <w:rFonts w:ascii="Arial" w:hAnsi="Arial" w:cs="Arial"/>
                <w:b/>
                <w:szCs w:val="22"/>
                <w:lang w:eastAsia="en-US"/>
              </w:rPr>
              <w:t>Contact Officer:</w:t>
            </w:r>
          </w:p>
        </w:tc>
        <w:tc>
          <w:tcPr>
            <w:tcW w:w="5885" w:type="dxa"/>
            <w:tcBorders>
              <w:top w:val="single" w:sz="4" w:space="0" w:color="auto"/>
              <w:left w:val="nil"/>
              <w:bottom w:val="nil"/>
              <w:right w:val="single" w:sz="4" w:space="0" w:color="auto"/>
            </w:tcBorders>
            <w:hideMark/>
          </w:tcPr>
          <w:p w14:paraId="7D4749E9" w14:textId="77777777" w:rsidR="00E761D8" w:rsidRDefault="00E761D8">
            <w:pPr>
              <w:pStyle w:val="MainText"/>
              <w:spacing w:line="240" w:lineRule="auto"/>
              <w:rPr>
                <w:rFonts w:ascii="Arial" w:hAnsi="Arial" w:cs="Arial"/>
                <w:szCs w:val="22"/>
                <w:lang w:eastAsia="en-US"/>
              </w:rPr>
            </w:pPr>
            <w:r>
              <w:rPr>
                <w:rFonts w:ascii="Arial" w:hAnsi="Arial" w:cs="Arial"/>
                <w:szCs w:val="22"/>
                <w:lang w:eastAsia="en-US"/>
              </w:rPr>
              <w:t>Lee Bruce</w:t>
            </w:r>
          </w:p>
        </w:tc>
      </w:tr>
      <w:tr w:rsidR="00E761D8" w14:paraId="45EA1BA7" w14:textId="77777777">
        <w:trPr>
          <w:trHeight w:val="172"/>
        </w:trPr>
        <w:tc>
          <w:tcPr>
            <w:tcW w:w="2709" w:type="dxa"/>
            <w:tcBorders>
              <w:top w:val="nil"/>
              <w:left w:val="single" w:sz="4" w:space="0" w:color="auto"/>
              <w:bottom w:val="nil"/>
              <w:right w:val="nil"/>
            </w:tcBorders>
            <w:hideMark/>
          </w:tcPr>
          <w:p w14:paraId="0BB05ADC" w14:textId="77777777" w:rsidR="00E761D8" w:rsidRDefault="00E761D8">
            <w:pPr>
              <w:pStyle w:val="MainText"/>
              <w:spacing w:line="240" w:lineRule="auto"/>
              <w:rPr>
                <w:rFonts w:ascii="Arial" w:hAnsi="Arial" w:cs="Arial"/>
                <w:b/>
                <w:szCs w:val="22"/>
                <w:lang w:eastAsia="en-US"/>
              </w:rPr>
            </w:pPr>
            <w:r>
              <w:rPr>
                <w:rFonts w:ascii="Arial" w:hAnsi="Arial" w:cs="Arial"/>
                <w:b/>
                <w:szCs w:val="22"/>
                <w:lang w:eastAsia="en-US"/>
              </w:rPr>
              <w:t>Position:</w:t>
            </w:r>
          </w:p>
        </w:tc>
        <w:tc>
          <w:tcPr>
            <w:tcW w:w="5885" w:type="dxa"/>
            <w:tcBorders>
              <w:top w:val="nil"/>
              <w:left w:val="nil"/>
              <w:bottom w:val="nil"/>
              <w:right w:val="single" w:sz="4" w:space="0" w:color="auto"/>
            </w:tcBorders>
            <w:hideMark/>
          </w:tcPr>
          <w:p w14:paraId="079A4F8A" w14:textId="77777777" w:rsidR="00E761D8" w:rsidRDefault="00E761D8">
            <w:pPr>
              <w:pStyle w:val="MainText"/>
              <w:spacing w:line="240" w:lineRule="auto"/>
              <w:rPr>
                <w:rFonts w:ascii="Arial" w:hAnsi="Arial" w:cs="Arial"/>
                <w:szCs w:val="22"/>
                <w:lang w:eastAsia="en-US"/>
              </w:rPr>
            </w:pPr>
            <w:r>
              <w:rPr>
                <w:rFonts w:ascii="Arial" w:hAnsi="Arial" w:cs="Arial"/>
                <w:szCs w:val="22"/>
                <w:lang w:eastAsia="en-US"/>
              </w:rPr>
              <w:t>Head of Public Affairs and Stakeholder Engagement</w:t>
            </w:r>
          </w:p>
        </w:tc>
      </w:tr>
      <w:tr w:rsidR="00E761D8" w14:paraId="43A52DC8" w14:textId="77777777">
        <w:trPr>
          <w:trHeight w:val="172"/>
        </w:trPr>
        <w:tc>
          <w:tcPr>
            <w:tcW w:w="2709" w:type="dxa"/>
            <w:tcBorders>
              <w:top w:val="nil"/>
              <w:left w:val="single" w:sz="4" w:space="0" w:color="auto"/>
              <w:bottom w:val="single" w:sz="4" w:space="0" w:color="auto"/>
              <w:right w:val="nil"/>
            </w:tcBorders>
            <w:hideMark/>
          </w:tcPr>
          <w:p w14:paraId="4133AA30" w14:textId="77777777" w:rsidR="00E761D8" w:rsidRDefault="00E761D8">
            <w:pPr>
              <w:pStyle w:val="MainText"/>
              <w:spacing w:line="240" w:lineRule="auto"/>
              <w:rPr>
                <w:rFonts w:ascii="Arial" w:hAnsi="Arial" w:cs="Arial"/>
                <w:b/>
                <w:szCs w:val="22"/>
                <w:lang w:eastAsia="en-US"/>
              </w:rPr>
            </w:pPr>
            <w:r>
              <w:rPr>
                <w:rFonts w:ascii="Arial" w:hAnsi="Arial" w:cs="Arial"/>
                <w:b/>
                <w:szCs w:val="22"/>
                <w:lang w:eastAsia="en-US"/>
              </w:rPr>
              <w:t xml:space="preserve">Phone no:   </w:t>
            </w:r>
          </w:p>
          <w:p w14:paraId="7614C914" w14:textId="77777777" w:rsidR="00E761D8" w:rsidRDefault="00E761D8">
            <w:pPr>
              <w:pStyle w:val="MainText"/>
              <w:spacing w:line="240" w:lineRule="auto"/>
              <w:rPr>
                <w:rFonts w:ascii="Arial" w:hAnsi="Arial" w:cs="Arial"/>
                <w:b/>
                <w:szCs w:val="22"/>
                <w:lang w:eastAsia="en-US"/>
              </w:rPr>
            </w:pPr>
            <w:r>
              <w:rPr>
                <w:rFonts w:ascii="Arial" w:hAnsi="Arial" w:cs="Arial"/>
                <w:b/>
                <w:szCs w:val="22"/>
                <w:lang w:eastAsia="en-US"/>
              </w:rPr>
              <w:t xml:space="preserve">Email:                                             </w:t>
            </w:r>
          </w:p>
        </w:tc>
        <w:tc>
          <w:tcPr>
            <w:tcW w:w="5885" w:type="dxa"/>
            <w:tcBorders>
              <w:top w:val="nil"/>
              <w:left w:val="nil"/>
              <w:bottom w:val="single" w:sz="4" w:space="0" w:color="auto"/>
              <w:right w:val="single" w:sz="4" w:space="0" w:color="auto"/>
            </w:tcBorders>
          </w:tcPr>
          <w:p w14:paraId="1672F5B6" w14:textId="77777777" w:rsidR="00E761D8" w:rsidRDefault="00E761D8">
            <w:pPr>
              <w:pStyle w:val="MainText"/>
              <w:spacing w:line="240" w:lineRule="auto"/>
              <w:rPr>
                <w:rFonts w:ascii="Arial" w:hAnsi="Arial" w:cs="Arial"/>
                <w:szCs w:val="22"/>
                <w:lang w:eastAsia="en-US"/>
              </w:rPr>
            </w:pPr>
            <w:r>
              <w:rPr>
                <w:rFonts w:ascii="Arial" w:hAnsi="Arial" w:cs="Arial"/>
                <w:szCs w:val="22"/>
                <w:lang w:eastAsia="en-US"/>
              </w:rPr>
              <w:t xml:space="preserve">020 7664 3097     </w:t>
            </w:r>
          </w:p>
          <w:p w14:paraId="5348FAE4" w14:textId="77777777" w:rsidR="00E761D8" w:rsidRDefault="00D9028B">
            <w:pPr>
              <w:pStyle w:val="MainText"/>
              <w:spacing w:line="240" w:lineRule="auto"/>
              <w:rPr>
                <w:rStyle w:val="Hyperlink"/>
              </w:rPr>
            </w:pPr>
            <w:hyperlink r:id="rId11" w:history="1">
              <w:r w:rsidR="00E761D8">
                <w:rPr>
                  <w:rStyle w:val="Hyperlink"/>
                  <w:rFonts w:ascii="Arial" w:hAnsi="Arial" w:cs="Arial"/>
                  <w:lang w:eastAsia="en-US"/>
                </w:rPr>
                <w:t>lee.bruce@local.gov.uk</w:t>
              </w:r>
            </w:hyperlink>
          </w:p>
          <w:p w14:paraId="31CDEA60" w14:textId="77777777" w:rsidR="00E761D8" w:rsidRDefault="00E761D8">
            <w:pPr>
              <w:pStyle w:val="MainText"/>
              <w:spacing w:line="240" w:lineRule="auto"/>
            </w:pPr>
          </w:p>
        </w:tc>
      </w:tr>
    </w:tbl>
    <w:p w14:paraId="7AAD9F57" w14:textId="32DA2162" w:rsidR="00E53D6E" w:rsidRDefault="00E761D8" w:rsidP="00E53D6E">
      <w:pPr>
        <w:pStyle w:val="MainText"/>
        <w:rPr>
          <w:rFonts w:ascii="Arial" w:hAnsi="Arial" w:cs="Arial"/>
          <w:szCs w:val="22"/>
        </w:rPr>
      </w:pPr>
      <w:r>
        <w:rPr>
          <w:rFonts w:ascii="Arial" w:hAnsi="Arial" w:cs="Arial"/>
          <w:szCs w:val="22"/>
        </w:rPr>
        <w:br w:type="page"/>
      </w:r>
    </w:p>
    <w:p w14:paraId="71C6CA42" w14:textId="77777777" w:rsidR="00D23E96" w:rsidRDefault="00C265CA" w:rsidP="00D23E96">
      <w:pPr>
        <w:pStyle w:val="LGAItemNoHeading"/>
        <w:spacing w:before="720"/>
        <w:rPr>
          <w:rFonts w:ascii="Arial" w:hAnsi="Arial" w:cs="Arial"/>
          <w:szCs w:val="32"/>
        </w:rPr>
      </w:pPr>
      <w:r>
        <w:rPr>
          <w:rFonts w:ascii="Arial" w:hAnsi="Arial" w:cs="Arial"/>
          <w:szCs w:val="32"/>
        </w:rPr>
        <w:lastRenderedPageBreak/>
        <w:t xml:space="preserve">December </w:t>
      </w:r>
      <w:r w:rsidR="00E53D6E">
        <w:rPr>
          <w:rFonts w:ascii="Arial" w:hAnsi="Arial" w:cs="Arial"/>
          <w:szCs w:val="32"/>
        </w:rPr>
        <w:t xml:space="preserve">2019 </w:t>
      </w:r>
      <w:r w:rsidR="00D23E96" w:rsidRPr="00E60000">
        <w:rPr>
          <w:rFonts w:ascii="Arial" w:hAnsi="Arial" w:cs="Arial"/>
          <w:szCs w:val="32"/>
        </w:rPr>
        <w:t xml:space="preserve">Queen’s Speech </w:t>
      </w:r>
    </w:p>
    <w:p w14:paraId="724A3757" w14:textId="77777777" w:rsidR="00D23E96" w:rsidRPr="00E761D8" w:rsidRDefault="00D23E96" w:rsidP="00D23E96">
      <w:pPr>
        <w:pStyle w:val="Heading4"/>
        <w:rPr>
          <w:rFonts w:ascii="Arial" w:hAnsi="Arial" w:cs="Arial"/>
          <w:i w:val="0"/>
          <w:u w:val="single"/>
        </w:rPr>
      </w:pPr>
      <w:r w:rsidRPr="00E761D8">
        <w:rPr>
          <w:rFonts w:ascii="Arial" w:hAnsi="Arial" w:cs="Arial"/>
          <w:i w:val="0"/>
          <w:color w:val="auto"/>
          <w:u w:val="single"/>
        </w:rPr>
        <w:t>Prioritisation of Bills</w:t>
      </w:r>
    </w:p>
    <w:p w14:paraId="2439FE11" w14:textId="77777777" w:rsidR="00D23E96" w:rsidRDefault="00D23E96" w:rsidP="00D23E96">
      <w:pPr>
        <w:ind w:left="720"/>
        <w:rPr>
          <w:rFonts w:ascii="Arial" w:hAnsi="Arial" w:cs="Arial"/>
        </w:rPr>
      </w:pPr>
    </w:p>
    <w:p w14:paraId="5FD49695" w14:textId="7321EFE7" w:rsidR="00D23E96" w:rsidRPr="000F07B2" w:rsidRDefault="00D23E96" w:rsidP="00E761D8">
      <w:pPr>
        <w:pStyle w:val="ListParagraph"/>
        <w:numPr>
          <w:ilvl w:val="0"/>
          <w:numId w:val="2"/>
        </w:numPr>
        <w:jc w:val="both"/>
        <w:rPr>
          <w:rFonts w:ascii="Arial" w:hAnsi="Arial" w:cs="Arial"/>
          <w:szCs w:val="22"/>
        </w:rPr>
      </w:pPr>
      <w:r>
        <w:rPr>
          <w:rFonts w:ascii="Arial" w:hAnsi="Arial" w:cs="Arial"/>
          <w:szCs w:val="22"/>
        </w:rPr>
        <w:t xml:space="preserve">Following a Queen’s Speech, the LGA </w:t>
      </w:r>
      <w:r w:rsidR="00C92CF3">
        <w:rPr>
          <w:rFonts w:ascii="Arial" w:hAnsi="Arial" w:cs="Arial"/>
          <w:szCs w:val="22"/>
        </w:rPr>
        <w:t xml:space="preserve">uses our business plan to </w:t>
      </w:r>
      <w:r>
        <w:rPr>
          <w:rFonts w:ascii="Arial" w:hAnsi="Arial" w:cs="Arial"/>
          <w:szCs w:val="22"/>
        </w:rPr>
        <w:t>prioriti</w:t>
      </w:r>
      <w:r w:rsidRPr="007A2213">
        <w:rPr>
          <w:rFonts w:ascii="Arial" w:hAnsi="Arial" w:cs="Arial"/>
          <w:szCs w:val="22"/>
        </w:rPr>
        <w:t>s</w:t>
      </w:r>
      <w:r w:rsidR="00C92CF3">
        <w:rPr>
          <w:rFonts w:ascii="Arial" w:hAnsi="Arial" w:cs="Arial"/>
          <w:szCs w:val="22"/>
        </w:rPr>
        <w:t>e</w:t>
      </w:r>
      <w:r w:rsidRPr="007A2213">
        <w:rPr>
          <w:rFonts w:ascii="Arial" w:hAnsi="Arial" w:cs="Arial"/>
          <w:szCs w:val="22"/>
        </w:rPr>
        <w:t xml:space="preserve"> the </w:t>
      </w:r>
      <w:r>
        <w:rPr>
          <w:rFonts w:ascii="Arial" w:hAnsi="Arial" w:cs="Arial"/>
          <w:szCs w:val="22"/>
        </w:rPr>
        <w:t>l</w:t>
      </w:r>
      <w:r w:rsidRPr="007A2213">
        <w:rPr>
          <w:rFonts w:ascii="Arial" w:hAnsi="Arial" w:cs="Arial"/>
          <w:szCs w:val="22"/>
        </w:rPr>
        <w:t>egislation</w:t>
      </w:r>
      <w:r w:rsidR="00181FEF">
        <w:rPr>
          <w:rFonts w:ascii="Arial" w:hAnsi="Arial" w:cs="Arial"/>
          <w:szCs w:val="22"/>
        </w:rPr>
        <w:t xml:space="preserve"> and key policy announcements</w:t>
      </w:r>
      <w:r w:rsidRPr="007A2213">
        <w:rPr>
          <w:rFonts w:ascii="Arial" w:hAnsi="Arial" w:cs="Arial"/>
          <w:szCs w:val="22"/>
        </w:rPr>
        <w:t xml:space="preserve"> that </w:t>
      </w:r>
      <w:r>
        <w:rPr>
          <w:rFonts w:ascii="Arial" w:hAnsi="Arial" w:cs="Arial"/>
          <w:szCs w:val="22"/>
        </w:rPr>
        <w:t>the organisation</w:t>
      </w:r>
      <w:r w:rsidRPr="007A2213">
        <w:rPr>
          <w:rFonts w:ascii="Arial" w:hAnsi="Arial" w:cs="Arial"/>
          <w:szCs w:val="22"/>
        </w:rPr>
        <w:t xml:space="preserve"> will seek to influence. This prioritisation </w:t>
      </w:r>
      <w:r w:rsidR="00A73AA1">
        <w:rPr>
          <w:rFonts w:ascii="Arial" w:hAnsi="Arial" w:cs="Arial"/>
          <w:szCs w:val="22"/>
        </w:rPr>
        <w:t xml:space="preserve">based on cross-party political direction </w:t>
      </w:r>
      <w:r w:rsidRPr="007A2213">
        <w:rPr>
          <w:rFonts w:ascii="Arial" w:hAnsi="Arial" w:cs="Arial"/>
          <w:szCs w:val="22"/>
        </w:rPr>
        <w:t>ensures</w:t>
      </w:r>
      <w:r>
        <w:rPr>
          <w:rFonts w:ascii="Arial" w:hAnsi="Arial" w:cs="Arial"/>
          <w:szCs w:val="22"/>
        </w:rPr>
        <w:t xml:space="preserve"> that,</w:t>
      </w:r>
      <w:r w:rsidRPr="007A2213">
        <w:rPr>
          <w:rFonts w:ascii="Arial" w:hAnsi="Arial" w:cs="Arial"/>
          <w:szCs w:val="22"/>
        </w:rPr>
        <w:t xml:space="preserve"> b</w:t>
      </w:r>
      <w:r>
        <w:rPr>
          <w:rFonts w:ascii="Arial" w:hAnsi="Arial" w:cs="Arial"/>
          <w:szCs w:val="22"/>
        </w:rPr>
        <w:t>y focusing our lobbying,</w:t>
      </w:r>
      <w:r w:rsidRPr="007A2213">
        <w:rPr>
          <w:rFonts w:ascii="Arial" w:hAnsi="Arial" w:cs="Arial"/>
          <w:szCs w:val="22"/>
        </w:rPr>
        <w:t xml:space="preserve"> the best results are achieved for local government.  </w:t>
      </w:r>
      <w:r w:rsidR="00D379C3" w:rsidRPr="00D379C3">
        <w:rPr>
          <w:rFonts w:ascii="Arial" w:hAnsi="Arial" w:cs="Arial"/>
        </w:rPr>
        <w:t>This also provides councils with an early view of Bills they may wish to work with the LGA on to influence.</w:t>
      </w:r>
      <w:r w:rsidR="00D379C3" w:rsidRPr="00D379C3">
        <w:t xml:space="preserve"> </w:t>
      </w:r>
      <w:r w:rsidRPr="000F07B2">
        <w:rPr>
          <w:rFonts w:ascii="Arial" w:hAnsi="Arial" w:cs="Arial"/>
          <w:szCs w:val="22"/>
        </w:rPr>
        <w:t>Based on</w:t>
      </w:r>
      <w:r w:rsidR="00A73AA1">
        <w:rPr>
          <w:rFonts w:ascii="Arial" w:hAnsi="Arial" w:cs="Arial"/>
          <w:szCs w:val="22"/>
        </w:rPr>
        <w:t xml:space="preserve"> initial feedback from members</w:t>
      </w:r>
      <w:r>
        <w:rPr>
          <w:rFonts w:ascii="Arial" w:hAnsi="Arial" w:cs="Arial"/>
          <w:szCs w:val="22"/>
        </w:rPr>
        <w:t xml:space="preserve">, and following </w:t>
      </w:r>
      <w:r w:rsidRPr="000F07B2">
        <w:rPr>
          <w:rFonts w:ascii="Arial" w:hAnsi="Arial" w:cs="Arial"/>
          <w:szCs w:val="22"/>
        </w:rPr>
        <w:t xml:space="preserve">an assessment of the implications of the </w:t>
      </w:r>
      <w:r>
        <w:rPr>
          <w:rFonts w:ascii="Arial" w:hAnsi="Arial" w:cs="Arial"/>
          <w:szCs w:val="22"/>
        </w:rPr>
        <w:t>G</w:t>
      </w:r>
      <w:r w:rsidR="00181FEF">
        <w:rPr>
          <w:rFonts w:ascii="Arial" w:hAnsi="Arial" w:cs="Arial"/>
          <w:szCs w:val="22"/>
        </w:rPr>
        <w:t xml:space="preserve">overnment’s </w:t>
      </w:r>
      <w:r w:rsidRPr="000F07B2">
        <w:rPr>
          <w:rFonts w:ascii="Arial" w:hAnsi="Arial" w:cs="Arial"/>
          <w:szCs w:val="22"/>
        </w:rPr>
        <w:t xml:space="preserve">agenda, we are using the following system of prioritisation: </w:t>
      </w:r>
    </w:p>
    <w:p w14:paraId="79A1CC1C" w14:textId="77777777" w:rsidR="00D23E96" w:rsidRDefault="00D23E96" w:rsidP="00280946">
      <w:pPr>
        <w:pStyle w:val="ListParagraph"/>
        <w:jc w:val="both"/>
        <w:rPr>
          <w:rFonts w:ascii="Arial" w:hAnsi="Arial" w:cs="Arial"/>
          <w:szCs w:val="22"/>
        </w:rPr>
      </w:pPr>
    </w:p>
    <w:p w14:paraId="4F204349" w14:textId="2BD9C24B" w:rsidR="00D23E96" w:rsidRPr="00E761D8" w:rsidRDefault="00D23E96" w:rsidP="00E761D8">
      <w:pPr>
        <w:pStyle w:val="ListParagraph"/>
        <w:numPr>
          <w:ilvl w:val="1"/>
          <w:numId w:val="48"/>
        </w:numPr>
        <w:jc w:val="both"/>
        <w:rPr>
          <w:rFonts w:ascii="Arial" w:hAnsi="Arial" w:cs="Arial"/>
          <w:color w:val="000000"/>
          <w:szCs w:val="22"/>
        </w:rPr>
      </w:pPr>
      <w:r w:rsidRPr="00E761D8">
        <w:rPr>
          <w:rFonts w:ascii="Arial" w:hAnsi="Arial" w:cs="Arial"/>
          <w:b/>
          <w:bCs/>
          <w:color w:val="000000"/>
          <w:szCs w:val="22"/>
        </w:rPr>
        <w:t>High profile engagement</w:t>
      </w:r>
      <w:r w:rsidRPr="00E761D8">
        <w:rPr>
          <w:rFonts w:ascii="Arial" w:hAnsi="Arial" w:cs="Arial"/>
          <w:b/>
          <w:bCs/>
          <w:szCs w:val="22"/>
        </w:rPr>
        <w:t>:</w:t>
      </w:r>
      <w:r w:rsidRPr="00E761D8">
        <w:rPr>
          <w:rFonts w:ascii="Arial" w:hAnsi="Arial" w:cs="Arial"/>
          <w:szCs w:val="22"/>
        </w:rPr>
        <w:t xml:space="preserve"> For a Bill identified as </w:t>
      </w:r>
      <w:r w:rsidRPr="00E761D8">
        <w:rPr>
          <w:rFonts w:ascii="Arial" w:hAnsi="Arial" w:cs="Arial"/>
          <w:color w:val="000000"/>
          <w:szCs w:val="22"/>
        </w:rPr>
        <w:t>high profile</w:t>
      </w:r>
      <w:r w:rsidRPr="00E761D8">
        <w:rPr>
          <w:rFonts w:ascii="Arial" w:hAnsi="Arial" w:cs="Arial"/>
          <w:szCs w:val="22"/>
        </w:rPr>
        <w:t>, the LGA lobbies at each stage of the Bill’s passage through Parliament, works with our network of MPs and Peers to table</w:t>
      </w:r>
      <w:r w:rsidR="00C0252C" w:rsidRPr="00E761D8">
        <w:rPr>
          <w:rFonts w:ascii="Arial" w:hAnsi="Arial" w:cs="Arial"/>
          <w:szCs w:val="22"/>
        </w:rPr>
        <w:t xml:space="preserve"> any relevant</w:t>
      </w:r>
      <w:r w:rsidRPr="00E761D8">
        <w:rPr>
          <w:rFonts w:ascii="Arial" w:hAnsi="Arial" w:cs="Arial"/>
          <w:szCs w:val="22"/>
        </w:rPr>
        <w:t xml:space="preserve"> amendments</w:t>
      </w:r>
      <w:r w:rsidRPr="00E761D8">
        <w:rPr>
          <w:rFonts w:ascii="Arial" w:hAnsi="Arial" w:cs="Arial"/>
          <w:color w:val="000000"/>
          <w:szCs w:val="22"/>
        </w:rPr>
        <w:t>,</w:t>
      </w:r>
      <w:r w:rsidRPr="00E761D8">
        <w:rPr>
          <w:rFonts w:ascii="Arial" w:hAnsi="Arial" w:cs="Arial"/>
          <w:szCs w:val="22"/>
        </w:rPr>
        <w:t xml:space="preserve"> </w:t>
      </w:r>
      <w:r w:rsidRPr="00E761D8">
        <w:rPr>
          <w:rFonts w:ascii="Arial" w:hAnsi="Arial" w:cs="Arial"/>
          <w:color w:val="000000"/>
          <w:szCs w:val="22"/>
        </w:rPr>
        <w:t xml:space="preserve">uses media and stakeholder engagement to keep our priorities on the national agenda, </w:t>
      </w:r>
      <w:r w:rsidRPr="00E761D8">
        <w:rPr>
          <w:rFonts w:ascii="Arial" w:hAnsi="Arial" w:cs="Arial"/>
          <w:szCs w:val="22"/>
        </w:rPr>
        <w:t xml:space="preserve">and engages with the government department leading the legislation.  </w:t>
      </w:r>
      <w:r w:rsidR="00181FEF" w:rsidRPr="00E761D8">
        <w:rPr>
          <w:rFonts w:ascii="Arial" w:hAnsi="Arial" w:cs="Arial"/>
          <w:szCs w:val="22"/>
        </w:rPr>
        <w:t>For a policy announcement that is identified as being high profile for us, we will engage with the Government department, brief parliamentarians and use our media and stakeholder engagement to shape national Government’s thinking and proposals.</w:t>
      </w:r>
    </w:p>
    <w:p w14:paraId="23C21DC4" w14:textId="77777777" w:rsidR="00D23E96" w:rsidRPr="00CC0434" w:rsidRDefault="00D23E96" w:rsidP="00280946">
      <w:pPr>
        <w:ind w:left="720"/>
        <w:jc w:val="both"/>
        <w:rPr>
          <w:rFonts w:ascii="Arial" w:hAnsi="Arial" w:cs="Arial"/>
          <w:color w:val="000000"/>
          <w:szCs w:val="22"/>
        </w:rPr>
      </w:pPr>
    </w:p>
    <w:p w14:paraId="68FC9E4D" w14:textId="0A710157" w:rsidR="00D23E96" w:rsidRPr="00E761D8" w:rsidRDefault="00D23E96" w:rsidP="00E761D8">
      <w:pPr>
        <w:pStyle w:val="ListParagraph"/>
        <w:numPr>
          <w:ilvl w:val="1"/>
          <w:numId w:val="48"/>
        </w:numPr>
        <w:jc w:val="both"/>
        <w:rPr>
          <w:rFonts w:ascii="Arial" w:hAnsi="Arial" w:cs="Arial"/>
          <w:szCs w:val="22"/>
        </w:rPr>
      </w:pPr>
      <w:r w:rsidRPr="00E761D8">
        <w:rPr>
          <w:rFonts w:ascii="Arial" w:hAnsi="Arial" w:cs="Arial"/>
          <w:b/>
          <w:bCs/>
          <w:color w:val="000000"/>
          <w:szCs w:val="22"/>
        </w:rPr>
        <w:t>Medium profile engagement</w:t>
      </w:r>
      <w:r w:rsidRPr="00E761D8">
        <w:rPr>
          <w:rFonts w:ascii="Arial" w:hAnsi="Arial" w:cs="Arial"/>
          <w:b/>
          <w:bCs/>
          <w:szCs w:val="22"/>
        </w:rPr>
        <w:t>:</w:t>
      </w:r>
      <w:r w:rsidRPr="00E761D8">
        <w:rPr>
          <w:rFonts w:ascii="Arial" w:hAnsi="Arial" w:cs="Arial"/>
          <w:szCs w:val="22"/>
        </w:rPr>
        <w:t xml:space="preserve"> For legislation</w:t>
      </w:r>
      <w:r w:rsidR="00181FEF" w:rsidRPr="00E761D8">
        <w:rPr>
          <w:rFonts w:ascii="Arial" w:hAnsi="Arial" w:cs="Arial"/>
          <w:szCs w:val="22"/>
        </w:rPr>
        <w:t xml:space="preserve"> and policy announcements</w:t>
      </w:r>
      <w:r w:rsidRPr="00E761D8">
        <w:rPr>
          <w:rFonts w:ascii="Arial" w:hAnsi="Arial" w:cs="Arial"/>
          <w:szCs w:val="22"/>
        </w:rPr>
        <w:t xml:space="preserve"> </w:t>
      </w:r>
      <w:r w:rsidR="00047A59" w:rsidRPr="00E761D8">
        <w:rPr>
          <w:rFonts w:ascii="Arial" w:hAnsi="Arial" w:cs="Arial"/>
          <w:szCs w:val="22"/>
        </w:rPr>
        <w:t>which</w:t>
      </w:r>
      <w:r w:rsidRPr="00E761D8">
        <w:rPr>
          <w:rFonts w:ascii="Arial" w:hAnsi="Arial" w:cs="Arial"/>
          <w:szCs w:val="22"/>
        </w:rPr>
        <w:t xml:space="preserve"> </w:t>
      </w:r>
      <w:r w:rsidR="00181FEF" w:rsidRPr="00E761D8">
        <w:rPr>
          <w:rFonts w:ascii="Arial" w:hAnsi="Arial" w:cs="Arial"/>
          <w:szCs w:val="22"/>
        </w:rPr>
        <w:t>are important, but do</w:t>
      </w:r>
      <w:r w:rsidRPr="00E761D8">
        <w:rPr>
          <w:rFonts w:ascii="Arial" w:hAnsi="Arial" w:cs="Arial"/>
          <w:szCs w:val="22"/>
        </w:rPr>
        <w:t xml:space="preserve"> </w:t>
      </w:r>
      <w:r w:rsidRPr="00E761D8">
        <w:rPr>
          <w:rFonts w:ascii="Arial" w:hAnsi="Arial" w:cs="Arial"/>
          <w:color w:val="000000"/>
          <w:szCs w:val="22"/>
        </w:rPr>
        <w:t>not require as much</w:t>
      </w:r>
      <w:r w:rsidRPr="00E761D8">
        <w:rPr>
          <w:rFonts w:ascii="Arial" w:hAnsi="Arial" w:cs="Arial"/>
          <w:szCs w:val="22"/>
        </w:rPr>
        <w:t xml:space="preserve"> active lobbying</w:t>
      </w:r>
      <w:r w:rsidRPr="00E761D8">
        <w:rPr>
          <w:rFonts w:ascii="Arial" w:hAnsi="Arial" w:cs="Arial"/>
          <w:color w:val="000000"/>
          <w:szCs w:val="22"/>
        </w:rPr>
        <w:t>,</w:t>
      </w:r>
      <w:r w:rsidRPr="00E761D8">
        <w:rPr>
          <w:rFonts w:ascii="Arial" w:hAnsi="Arial" w:cs="Arial"/>
          <w:szCs w:val="22"/>
        </w:rPr>
        <w:t xml:space="preserve"> </w:t>
      </w:r>
      <w:r w:rsidRPr="00E761D8">
        <w:rPr>
          <w:rFonts w:ascii="Arial" w:hAnsi="Arial" w:cs="Arial"/>
          <w:color w:val="000000"/>
          <w:szCs w:val="22"/>
        </w:rPr>
        <w:t>we</w:t>
      </w:r>
      <w:r w:rsidRPr="00E761D8">
        <w:rPr>
          <w:rFonts w:ascii="Arial" w:hAnsi="Arial" w:cs="Arial"/>
          <w:szCs w:val="22"/>
        </w:rPr>
        <w:t xml:space="preserve"> will</w:t>
      </w:r>
      <w:r w:rsidR="00181FEF" w:rsidRPr="00E761D8">
        <w:rPr>
          <w:rFonts w:ascii="Arial" w:hAnsi="Arial" w:cs="Arial"/>
          <w:szCs w:val="22"/>
        </w:rPr>
        <w:t xml:space="preserve"> seek to</w:t>
      </w:r>
      <w:r w:rsidRPr="00E761D8">
        <w:rPr>
          <w:rFonts w:ascii="Arial" w:hAnsi="Arial" w:cs="Arial"/>
          <w:color w:val="000000"/>
          <w:szCs w:val="22"/>
        </w:rPr>
        <w:t xml:space="preserve"> ensure – th</w:t>
      </w:r>
      <w:r w:rsidR="00E53D6E" w:rsidRPr="00E761D8">
        <w:rPr>
          <w:rFonts w:ascii="Arial" w:hAnsi="Arial" w:cs="Arial"/>
          <w:color w:val="000000"/>
          <w:szCs w:val="22"/>
        </w:rPr>
        <w:t>r</w:t>
      </w:r>
      <w:r w:rsidRPr="00E761D8">
        <w:rPr>
          <w:rFonts w:ascii="Arial" w:hAnsi="Arial" w:cs="Arial"/>
          <w:color w:val="000000"/>
          <w:szCs w:val="22"/>
        </w:rPr>
        <w:t xml:space="preserve">ough constructive engagement with Ministers and officials – that the </w:t>
      </w:r>
      <w:r w:rsidR="00181FEF" w:rsidRPr="00E761D8">
        <w:rPr>
          <w:rFonts w:ascii="Arial" w:hAnsi="Arial" w:cs="Arial"/>
          <w:szCs w:val="22"/>
        </w:rPr>
        <w:t>proposals</w:t>
      </w:r>
      <w:r w:rsidRPr="00E761D8">
        <w:rPr>
          <w:rFonts w:ascii="Arial" w:hAnsi="Arial" w:cs="Arial"/>
          <w:szCs w:val="22"/>
        </w:rPr>
        <w:t xml:space="preserve"> </w:t>
      </w:r>
      <w:r w:rsidR="00181FEF" w:rsidRPr="00E761D8">
        <w:rPr>
          <w:rFonts w:ascii="Arial" w:hAnsi="Arial" w:cs="Arial"/>
          <w:szCs w:val="22"/>
        </w:rPr>
        <w:t xml:space="preserve">do </w:t>
      </w:r>
      <w:r w:rsidRPr="00E761D8">
        <w:rPr>
          <w:rFonts w:ascii="Arial" w:hAnsi="Arial" w:cs="Arial"/>
          <w:szCs w:val="22"/>
        </w:rPr>
        <w:t xml:space="preserve">not negatively impact on local government. </w:t>
      </w:r>
      <w:r w:rsidR="00181FEF" w:rsidRPr="00E761D8">
        <w:rPr>
          <w:rFonts w:ascii="Arial" w:hAnsi="Arial" w:cs="Arial"/>
          <w:szCs w:val="22"/>
        </w:rPr>
        <w:t>For the</w:t>
      </w:r>
      <w:r w:rsidRPr="00E761D8">
        <w:rPr>
          <w:rFonts w:ascii="Arial" w:hAnsi="Arial" w:cs="Arial"/>
          <w:szCs w:val="22"/>
        </w:rPr>
        <w:t xml:space="preserve"> Bills managed under the medium profile</w:t>
      </w:r>
      <w:r w:rsidR="00181FEF" w:rsidRPr="00E761D8">
        <w:rPr>
          <w:rFonts w:ascii="Arial" w:hAnsi="Arial" w:cs="Arial"/>
          <w:szCs w:val="22"/>
        </w:rPr>
        <w:t xml:space="preserve"> category, </w:t>
      </w:r>
      <w:r w:rsidRPr="00E761D8">
        <w:rPr>
          <w:rFonts w:ascii="Arial" w:hAnsi="Arial" w:cs="Arial"/>
          <w:szCs w:val="22"/>
        </w:rPr>
        <w:t xml:space="preserve">our engagement is usually limited to advising on the detail of the </w:t>
      </w:r>
      <w:r w:rsidR="00181FEF" w:rsidRPr="00E761D8">
        <w:rPr>
          <w:rFonts w:ascii="Arial" w:hAnsi="Arial" w:cs="Arial"/>
          <w:szCs w:val="22"/>
        </w:rPr>
        <w:t>proposals and a general briefing on key issues to Parliament, if it is required</w:t>
      </w:r>
      <w:r w:rsidRPr="00E761D8">
        <w:rPr>
          <w:rFonts w:ascii="Arial" w:hAnsi="Arial" w:cs="Arial"/>
          <w:szCs w:val="22"/>
        </w:rPr>
        <w:t>.</w:t>
      </w:r>
      <w:r w:rsidRPr="00E761D8">
        <w:rPr>
          <w:rFonts w:ascii="Arial" w:hAnsi="Arial" w:cs="Arial"/>
          <w:color w:val="000000"/>
          <w:szCs w:val="22"/>
        </w:rPr>
        <w:t xml:space="preserve"> </w:t>
      </w:r>
      <w:r w:rsidR="00181FEF" w:rsidRPr="00E761D8">
        <w:rPr>
          <w:rFonts w:ascii="Arial" w:hAnsi="Arial" w:cs="Arial"/>
          <w:color w:val="000000"/>
          <w:szCs w:val="22"/>
        </w:rPr>
        <w:t>Should the</w:t>
      </w:r>
      <w:r w:rsidRPr="00E761D8">
        <w:rPr>
          <w:rFonts w:ascii="Arial" w:hAnsi="Arial" w:cs="Arial"/>
          <w:color w:val="000000"/>
          <w:szCs w:val="22"/>
        </w:rPr>
        <w:t xml:space="preserve"> Bill </w:t>
      </w:r>
      <w:r w:rsidR="00181FEF" w:rsidRPr="00E761D8">
        <w:rPr>
          <w:rFonts w:ascii="Arial" w:hAnsi="Arial" w:cs="Arial"/>
          <w:color w:val="000000"/>
          <w:szCs w:val="22"/>
        </w:rPr>
        <w:t>be</w:t>
      </w:r>
      <w:r w:rsidRPr="00E761D8">
        <w:rPr>
          <w:rFonts w:ascii="Arial" w:hAnsi="Arial" w:cs="Arial"/>
          <w:color w:val="000000"/>
          <w:szCs w:val="22"/>
        </w:rPr>
        <w:t xml:space="preserve"> amended to have a more significant impact on local government, it can be reclassified into the ‘high’ category.</w:t>
      </w:r>
    </w:p>
    <w:p w14:paraId="3E51CF5B" w14:textId="77777777" w:rsidR="00D23E96" w:rsidRPr="00CC0434" w:rsidRDefault="00D23E96" w:rsidP="00280946">
      <w:pPr>
        <w:ind w:left="720"/>
        <w:jc w:val="both"/>
        <w:rPr>
          <w:rFonts w:ascii="Arial" w:hAnsi="Arial" w:cs="Arial"/>
          <w:b/>
          <w:bCs/>
          <w:szCs w:val="22"/>
        </w:rPr>
      </w:pPr>
    </w:p>
    <w:p w14:paraId="28952D19" w14:textId="65BBE0D9" w:rsidR="00D23E96" w:rsidRPr="00E761D8" w:rsidRDefault="00D23E96" w:rsidP="00E761D8">
      <w:pPr>
        <w:numPr>
          <w:ilvl w:val="1"/>
          <w:numId w:val="48"/>
        </w:numPr>
        <w:jc w:val="both"/>
        <w:rPr>
          <w:rFonts w:ascii="Arial" w:hAnsi="Arial" w:cs="Arial"/>
          <w:szCs w:val="22"/>
        </w:rPr>
      </w:pPr>
      <w:r w:rsidRPr="00CC0434">
        <w:rPr>
          <w:rFonts w:ascii="Arial" w:hAnsi="Arial" w:cs="Arial"/>
          <w:b/>
          <w:bCs/>
          <w:szCs w:val="22"/>
        </w:rPr>
        <w:t>Monitoring:</w:t>
      </w:r>
      <w:r w:rsidR="00181FEF">
        <w:rPr>
          <w:rFonts w:ascii="Arial" w:hAnsi="Arial" w:cs="Arial"/>
          <w:szCs w:val="22"/>
        </w:rPr>
        <w:t xml:space="preserve"> For legislation and policy announcements t</w:t>
      </w:r>
      <w:r w:rsidRPr="00CC0434">
        <w:rPr>
          <w:rFonts w:ascii="Arial" w:hAnsi="Arial" w:cs="Arial"/>
          <w:szCs w:val="22"/>
        </w:rPr>
        <w:t>hat ha</w:t>
      </w:r>
      <w:r w:rsidR="00181FEF">
        <w:rPr>
          <w:rFonts w:ascii="Arial" w:hAnsi="Arial" w:cs="Arial"/>
          <w:szCs w:val="22"/>
        </w:rPr>
        <w:t>ve</w:t>
      </w:r>
      <w:r w:rsidRPr="00CC0434">
        <w:rPr>
          <w:rFonts w:ascii="Arial" w:hAnsi="Arial" w:cs="Arial"/>
          <w:szCs w:val="22"/>
        </w:rPr>
        <w:t xml:space="preserve"> limited impact on local government, or </w:t>
      </w:r>
      <w:r w:rsidR="00181FEF">
        <w:rPr>
          <w:rFonts w:ascii="Arial" w:hAnsi="Arial" w:cs="Arial"/>
          <w:szCs w:val="22"/>
        </w:rPr>
        <w:t>are</w:t>
      </w:r>
      <w:r w:rsidRPr="00CC0434">
        <w:rPr>
          <w:rFonts w:ascii="Arial" w:hAnsi="Arial" w:cs="Arial"/>
          <w:szCs w:val="22"/>
        </w:rPr>
        <w:t xml:space="preserve"> not captured by our corporate priorities</w:t>
      </w:r>
      <w:r w:rsidR="00181FEF">
        <w:rPr>
          <w:rFonts w:ascii="Arial" w:hAnsi="Arial" w:cs="Arial"/>
          <w:szCs w:val="22"/>
        </w:rPr>
        <w:t xml:space="preserve"> as set out in the LGA business plan</w:t>
      </w:r>
      <w:r w:rsidRPr="00CC0434">
        <w:rPr>
          <w:rFonts w:ascii="Arial" w:hAnsi="Arial" w:cs="Arial"/>
          <w:szCs w:val="22"/>
        </w:rPr>
        <w:t xml:space="preserve">, </w:t>
      </w:r>
      <w:r w:rsidR="00181FEF">
        <w:rPr>
          <w:rFonts w:ascii="Arial" w:hAnsi="Arial" w:cs="Arial"/>
          <w:szCs w:val="22"/>
        </w:rPr>
        <w:t xml:space="preserve">we </w:t>
      </w:r>
      <w:r w:rsidRPr="00CC0434">
        <w:rPr>
          <w:rFonts w:ascii="Arial" w:hAnsi="Arial" w:cs="Arial"/>
          <w:szCs w:val="22"/>
        </w:rPr>
        <w:t>will seek to monitor progress. The status of Bills</w:t>
      </w:r>
      <w:r w:rsidR="00047A59">
        <w:rPr>
          <w:rFonts w:ascii="Arial" w:hAnsi="Arial" w:cs="Arial"/>
          <w:szCs w:val="22"/>
        </w:rPr>
        <w:t xml:space="preserve"> and policy</w:t>
      </w:r>
      <w:r w:rsidRPr="00CC0434">
        <w:rPr>
          <w:rFonts w:ascii="Arial" w:hAnsi="Arial" w:cs="Arial"/>
          <w:szCs w:val="22"/>
        </w:rPr>
        <w:t xml:space="preserve"> categorised under ‘monitoring’ will be reviewed to ensure that any changes do not require more active participation and lobbying by the LGA.</w:t>
      </w:r>
    </w:p>
    <w:p w14:paraId="7DEFDBAA" w14:textId="77777777" w:rsidR="00D23E96" w:rsidRDefault="00D23E96" w:rsidP="00280946">
      <w:pPr>
        <w:pStyle w:val="ListParagraph"/>
        <w:jc w:val="both"/>
        <w:rPr>
          <w:rFonts w:ascii="Arial" w:hAnsi="Arial" w:cs="Arial"/>
          <w:szCs w:val="22"/>
        </w:rPr>
      </w:pPr>
    </w:p>
    <w:p w14:paraId="75CB02D0" w14:textId="7C51ADAA" w:rsidR="00D23E96" w:rsidRDefault="00D23E96" w:rsidP="00E761D8">
      <w:pPr>
        <w:pStyle w:val="ListParagraph"/>
        <w:numPr>
          <w:ilvl w:val="0"/>
          <w:numId w:val="48"/>
        </w:numPr>
        <w:jc w:val="both"/>
        <w:rPr>
          <w:rFonts w:ascii="Arial" w:hAnsi="Arial" w:cs="Arial"/>
          <w:szCs w:val="22"/>
        </w:rPr>
      </w:pPr>
      <w:r>
        <w:rPr>
          <w:rFonts w:ascii="Arial" w:hAnsi="Arial" w:cs="Arial"/>
          <w:szCs w:val="22"/>
        </w:rPr>
        <w:t>At the time of writing we are also exploring which Private Members Bills (PMBs) will be of interest to us and likely to carry enough support in Parliament to be passed. We will monitor these Bill</w:t>
      </w:r>
      <w:r w:rsidR="009E2961">
        <w:rPr>
          <w:rFonts w:ascii="Arial" w:hAnsi="Arial" w:cs="Arial"/>
          <w:szCs w:val="22"/>
        </w:rPr>
        <w:t>s</w:t>
      </w:r>
      <w:r>
        <w:rPr>
          <w:rFonts w:ascii="Arial" w:hAnsi="Arial" w:cs="Arial"/>
          <w:szCs w:val="22"/>
        </w:rPr>
        <w:t xml:space="preserve"> and make decisions on whether to engage with them on a case by case basis, taking guidance from our policy boards as required.</w:t>
      </w:r>
    </w:p>
    <w:p w14:paraId="0837E1B9" w14:textId="77777777" w:rsidR="00D23E96" w:rsidRDefault="00D23E96" w:rsidP="00280946">
      <w:pPr>
        <w:pStyle w:val="ListParagraph"/>
        <w:jc w:val="both"/>
        <w:rPr>
          <w:rFonts w:ascii="Arial" w:hAnsi="Arial" w:cs="Arial"/>
          <w:szCs w:val="22"/>
        </w:rPr>
      </w:pPr>
    </w:p>
    <w:p w14:paraId="62DB28EF" w14:textId="15E95FA0" w:rsidR="00D23E96" w:rsidRDefault="00D23E96" w:rsidP="00E761D8">
      <w:pPr>
        <w:pStyle w:val="ListParagraph"/>
        <w:numPr>
          <w:ilvl w:val="0"/>
          <w:numId w:val="48"/>
        </w:numPr>
        <w:jc w:val="both"/>
        <w:rPr>
          <w:rFonts w:ascii="Arial" w:hAnsi="Arial" w:cs="Arial"/>
          <w:szCs w:val="22"/>
        </w:rPr>
      </w:pPr>
      <w:r>
        <w:rPr>
          <w:rFonts w:ascii="Arial" w:hAnsi="Arial" w:cs="Arial"/>
          <w:szCs w:val="22"/>
        </w:rPr>
        <w:t xml:space="preserve">Set out below is the proposed prioritisation of legislation and </w:t>
      </w:r>
      <w:r w:rsidR="00181FEF">
        <w:rPr>
          <w:rFonts w:ascii="Arial" w:hAnsi="Arial" w:cs="Arial"/>
          <w:szCs w:val="22"/>
        </w:rPr>
        <w:t>policy announcements</w:t>
      </w:r>
      <w:r>
        <w:rPr>
          <w:rFonts w:ascii="Arial" w:hAnsi="Arial" w:cs="Arial"/>
          <w:szCs w:val="22"/>
        </w:rPr>
        <w:t xml:space="preserve"> in the Queen’</w:t>
      </w:r>
      <w:r w:rsidR="00227110">
        <w:rPr>
          <w:rFonts w:ascii="Arial" w:hAnsi="Arial" w:cs="Arial"/>
          <w:szCs w:val="22"/>
        </w:rPr>
        <w:t>s</w:t>
      </w:r>
      <w:r>
        <w:rPr>
          <w:rFonts w:ascii="Arial" w:hAnsi="Arial" w:cs="Arial"/>
          <w:szCs w:val="22"/>
        </w:rPr>
        <w:t xml:space="preserve"> Speech which have been identified as being of interest to councils.</w:t>
      </w:r>
    </w:p>
    <w:p w14:paraId="1E8821D5" w14:textId="77777777" w:rsidR="00E147E4" w:rsidRPr="00E147E4" w:rsidRDefault="00E147E4" w:rsidP="00E147E4">
      <w:pPr>
        <w:pStyle w:val="ListParagraph"/>
        <w:rPr>
          <w:rFonts w:ascii="Arial" w:hAnsi="Arial" w:cs="Arial"/>
          <w:szCs w:val="22"/>
        </w:rPr>
      </w:pPr>
    </w:p>
    <w:p w14:paraId="7347A4BF" w14:textId="77777777" w:rsidR="00E147E4" w:rsidRDefault="00E147E4" w:rsidP="00E147E4">
      <w:pPr>
        <w:pStyle w:val="ListParagraph"/>
        <w:ind w:left="360"/>
        <w:jc w:val="both"/>
        <w:rPr>
          <w:rFonts w:ascii="Arial" w:hAnsi="Arial" w:cs="Arial"/>
          <w:szCs w:val="22"/>
        </w:rPr>
      </w:pPr>
    </w:p>
    <w:p w14:paraId="11146334" w14:textId="77777777" w:rsidR="00E147E4" w:rsidRDefault="00E147E4" w:rsidP="00E147E4">
      <w:pPr>
        <w:pStyle w:val="ListParagraph"/>
        <w:ind w:left="360"/>
        <w:jc w:val="both"/>
        <w:rPr>
          <w:rFonts w:ascii="Arial" w:hAnsi="Arial" w:cs="Arial"/>
          <w:szCs w:val="22"/>
        </w:rPr>
      </w:pPr>
    </w:p>
    <w:p w14:paraId="562E6B53" w14:textId="77777777" w:rsidR="00E147E4" w:rsidRDefault="00E147E4" w:rsidP="00E147E4">
      <w:pPr>
        <w:pStyle w:val="ListParagraph"/>
        <w:ind w:left="360"/>
        <w:jc w:val="both"/>
        <w:rPr>
          <w:rFonts w:ascii="Arial" w:hAnsi="Arial" w:cs="Arial"/>
          <w:szCs w:val="22"/>
        </w:rPr>
      </w:pPr>
    </w:p>
    <w:p w14:paraId="4DD83A26" w14:textId="77777777" w:rsidR="00E147E4" w:rsidRDefault="00E147E4" w:rsidP="00E147E4">
      <w:pPr>
        <w:pStyle w:val="ListParagraph"/>
        <w:ind w:left="360"/>
        <w:jc w:val="both"/>
        <w:rPr>
          <w:rFonts w:ascii="Arial" w:hAnsi="Arial" w:cs="Arial"/>
          <w:szCs w:val="22"/>
        </w:rPr>
      </w:pPr>
    </w:p>
    <w:p w14:paraId="7B3BAC54" w14:textId="77777777" w:rsidR="00E147E4" w:rsidRDefault="00E147E4" w:rsidP="00E147E4">
      <w:pPr>
        <w:pStyle w:val="ListParagraph"/>
        <w:ind w:left="360"/>
        <w:jc w:val="both"/>
        <w:rPr>
          <w:rFonts w:ascii="Arial" w:hAnsi="Arial" w:cs="Arial"/>
          <w:szCs w:val="22"/>
        </w:rPr>
      </w:pPr>
    </w:p>
    <w:tbl>
      <w:tblPr>
        <w:tblW w:w="8944" w:type="dxa"/>
        <w:tblInd w:w="108" w:type="dxa"/>
        <w:tblCellMar>
          <w:left w:w="0" w:type="dxa"/>
          <w:right w:w="0" w:type="dxa"/>
        </w:tblCellMar>
        <w:tblLook w:val="04A0" w:firstRow="1" w:lastRow="0" w:firstColumn="1" w:lastColumn="0" w:noHBand="0" w:noVBand="1"/>
      </w:tblPr>
      <w:tblGrid>
        <w:gridCol w:w="2904"/>
        <w:gridCol w:w="3020"/>
        <w:gridCol w:w="3020"/>
      </w:tblGrid>
      <w:tr w:rsidR="00D23E96" w14:paraId="6B47A1FD" w14:textId="77777777" w:rsidTr="00EB52B4">
        <w:trPr>
          <w:trHeight w:val="268"/>
          <w:tblHeader/>
        </w:trPr>
        <w:tc>
          <w:tcPr>
            <w:tcW w:w="894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7F575E" w14:textId="77777777" w:rsidR="00D23E96" w:rsidRPr="00A36636" w:rsidRDefault="00D23E96" w:rsidP="00EB52B4">
            <w:pPr>
              <w:jc w:val="center"/>
              <w:rPr>
                <w:rFonts w:ascii="Arial" w:hAnsi="Arial" w:cs="Arial"/>
                <w:b/>
                <w:bCs/>
                <w:szCs w:val="22"/>
                <w:u w:val="single"/>
              </w:rPr>
            </w:pPr>
            <w:r w:rsidRPr="00A36636">
              <w:rPr>
                <w:rFonts w:ascii="Arial" w:hAnsi="Arial" w:cs="Arial"/>
                <w:b/>
                <w:bCs/>
                <w:szCs w:val="22"/>
              </w:rPr>
              <w:t>Priority</w:t>
            </w:r>
          </w:p>
        </w:tc>
      </w:tr>
      <w:tr w:rsidR="00D23E96" w14:paraId="7C89E2D3" w14:textId="77777777" w:rsidTr="00EB52B4">
        <w:trPr>
          <w:trHeight w:val="537"/>
          <w:tblHeader/>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E5608" w14:textId="77777777" w:rsidR="00D23E96" w:rsidRPr="00A36636" w:rsidRDefault="00D23E96" w:rsidP="00EB52B4">
            <w:pPr>
              <w:jc w:val="center"/>
              <w:rPr>
                <w:rFonts w:ascii="Arial" w:hAnsi="Arial" w:cs="Arial"/>
                <w:b/>
                <w:bCs/>
                <w:szCs w:val="22"/>
              </w:rPr>
            </w:pPr>
            <w:r w:rsidRPr="00A36636">
              <w:rPr>
                <w:rFonts w:ascii="Arial" w:hAnsi="Arial" w:cs="Arial"/>
                <w:b/>
                <w:bCs/>
                <w:szCs w:val="22"/>
              </w:rPr>
              <w:t>High profile engagement</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44D732C5" w14:textId="77777777" w:rsidR="00D23E96" w:rsidRPr="00A36636" w:rsidRDefault="00D23E96" w:rsidP="00EB52B4">
            <w:pPr>
              <w:jc w:val="center"/>
              <w:rPr>
                <w:rFonts w:ascii="Arial" w:hAnsi="Arial" w:cs="Arial"/>
                <w:b/>
                <w:bCs/>
                <w:szCs w:val="22"/>
              </w:rPr>
            </w:pPr>
            <w:r w:rsidRPr="00A36636">
              <w:rPr>
                <w:rFonts w:ascii="Arial" w:hAnsi="Arial" w:cs="Arial"/>
                <w:b/>
                <w:bCs/>
                <w:szCs w:val="22"/>
              </w:rPr>
              <w:t>Medium profile engagement</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0EC37C72" w14:textId="77777777" w:rsidR="00D23E96" w:rsidRPr="00A36636" w:rsidRDefault="00D23E96" w:rsidP="00EB52B4">
            <w:pPr>
              <w:jc w:val="center"/>
              <w:rPr>
                <w:rFonts w:ascii="Arial" w:hAnsi="Arial" w:cs="Arial"/>
                <w:b/>
                <w:bCs/>
                <w:szCs w:val="22"/>
              </w:rPr>
            </w:pPr>
            <w:r w:rsidRPr="00A36636">
              <w:rPr>
                <w:rFonts w:ascii="Arial" w:hAnsi="Arial" w:cs="Arial"/>
                <w:b/>
                <w:bCs/>
                <w:szCs w:val="22"/>
              </w:rPr>
              <w:t>Monitoring</w:t>
            </w:r>
          </w:p>
        </w:tc>
      </w:tr>
      <w:tr w:rsidR="00D23E96" w14:paraId="00DF537A" w14:textId="77777777" w:rsidTr="00EB52B4">
        <w:trPr>
          <w:trHeight w:val="537"/>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FA872" w14:textId="77777777" w:rsidR="00D23E96" w:rsidRPr="00A36636" w:rsidRDefault="00B560A3" w:rsidP="00EB52B4">
            <w:pPr>
              <w:spacing w:line="260" w:lineRule="exact"/>
              <w:rPr>
                <w:rFonts w:ascii="Arial" w:hAnsi="Arial" w:cs="Arial"/>
                <w:szCs w:val="22"/>
              </w:rPr>
            </w:pPr>
            <w:r>
              <w:rPr>
                <w:rFonts w:ascii="Arial" w:hAnsi="Arial" w:cs="Arial"/>
                <w:szCs w:val="22"/>
              </w:rPr>
              <w:t>English devolution</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497DF78D" w14:textId="77777777" w:rsidR="00D23E96" w:rsidRPr="00A36636" w:rsidRDefault="00113EB4" w:rsidP="00113EB4">
            <w:pPr>
              <w:rPr>
                <w:rFonts w:ascii="Arial" w:hAnsi="Arial" w:cs="Arial"/>
                <w:szCs w:val="22"/>
              </w:rPr>
            </w:pPr>
            <w:r>
              <w:rPr>
                <w:rFonts w:ascii="Arial" w:hAnsi="Arial" w:cs="Arial"/>
                <w:szCs w:val="22"/>
              </w:rPr>
              <w:t xml:space="preserve">NHS Funding and NHS Long Term Plan </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008EC9C6" w14:textId="77777777" w:rsidR="00D23E96" w:rsidRPr="00A36636" w:rsidRDefault="00C04F41" w:rsidP="00EB52B4">
            <w:pPr>
              <w:rPr>
                <w:rFonts w:ascii="Arial" w:hAnsi="Arial" w:cs="Arial"/>
                <w:szCs w:val="22"/>
              </w:rPr>
            </w:pPr>
            <w:r>
              <w:rPr>
                <w:rFonts w:ascii="Arial" w:hAnsi="Arial" w:cs="Arial"/>
                <w:szCs w:val="22"/>
              </w:rPr>
              <w:t>Health Service Safety Investigations Bill</w:t>
            </w:r>
          </w:p>
        </w:tc>
      </w:tr>
      <w:tr w:rsidR="00D23E96" w14:paraId="7AE30421" w14:textId="77777777" w:rsidTr="00EB52B4">
        <w:trPr>
          <w:trHeight w:val="523"/>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218AF" w14:textId="77777777" w:rsidR="00D23E96" w:rsidRPr="00A36636" w:rsidRDefault="00B560A3" w:rsidP="00EB52B4">
            <w:pPr>
              <w:rPr>
                <w:rFonts w:ascii="Arial" w:hAnsi="Arial" w:cs="Arial"/>
                <w:szCs w:val="22"/>
              </w:rPr>
            </w:pPr>
            <w:r>
              <w:rPr>
                <w:rFonts w:ascii="Arial" w:hAnsi="Arial" w:cs="Arial"/>
                <w:szCs w:val="22"/>
              </w:rPr>
              <w:t>Constitution and democracy</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09C9BABE" w14:textId="77777777" w:rsidR="00D23E96" w:rsidRPr="00A36636" w:rsidRDefault="00113EB4" w:rsidP="00113EB4">
            <w:pPr>
              <w:jc w:val="both"/>
              <w:rPr>
                <w:rFonts w:ascii="Arial" w:hAnsi="Arial" w:cs="Arial"/>
                <w:szCs w:val="22"/>
              </w:rPr>
            </w:pPr>
            <w:r>
              <w:rPr>
                <w:rFonts w:ascii="Arial" w:hAnsi="Arial" w:cs="Arial"/>
                <w:szCs w:val="22"/>
              </w:rPr>
              <w:t xml:space="preserve">Trade Bill  </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1B0DC8F4" w14:textId="77777777" w:rsidR="00D23E96" w:rsidRPr="00A36636" w:rsidRDefault="00C04F41" w:rsidP="00EB52B4">
            <w:pPr>
              <w:rPr>
                <w:rFonts w:ascii="Arial" w:hAnsi="Arial" w:cs="Arial"/>
                <w:szCs w:val="22"/>
              </w:rPr>
            </w:pPr>
            <w:r>
              <w:rPr>
                <w:rFonts w:ascii="Arial" w:hAnsi="Arial" w:cs="Arial"/>
                <w:szCs w:val="22"/>
              </w:rPr>
              <w:t>Employment Bill</w:t>
            </w:r>
          </w:p>
        </w:tc>
      </w:tr>
      <w:tr w:rsidR="00C04F41" w14:paraId="387A3AA3" w14:textId="77777777" w:rsidTr="00EB52B4">
        <w:trPr>
          <w:trHeight w:val="523"/>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22531E" w14:textId="77777777" w:rsidR="00C04F41" w:rsidRDefault="00C04F41" w:rsidP="00EB52B4">
            <w:pPr>
              <w:rPr>
                <w:rFonts w:ascii="Arial" w:hAnsi="Arial" w:cs="Arial"/>
                <w:szCs w:val="22"/>
              </w:rPr>
            </w:pPr>
            <w:r>
              <w:rPr>
                <w:rFonts w:ascii="Arial" w:hAnsi="Arial" w:cs="Arial"/>
                <w:szCs w:val="22"/>
              </w:rPr>
              <w:t>Infrastructure</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29DBA880" w14:textId="77777777" w:rsidR="00126BF8" w:rsidRDefault="00126BF8" w:rsidP="00C0252C">
            <w:pPr>
              <w:rPr>
                <w:rFonts w:ascii="Arial" w:hAnsi="Arial" w:cs="Arial"/>
                <w:szCs w:val="22"/>
              </w:rPr>
            </w:pPr>
            <w:r>
              <w:rPr>
                <w:rFonts w:ascii="Arial" w:hAnsi="Arial" w:cs="Arial"/>
                <w:szCs w:val="22"/>
              </w:rPr>
              <w:t xml:space="preserve">The Agriculture Bill </w:t>
            </w:r>
          </w:p>
          <w:p w14:paraId="6ADC010D" w14:textId="77777777" w:rsidR="00C04F41" w:rsidRPr="00A36636" w:rsidRDefault="00C04F41" w:rsidP="00C0252C">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152145AA" w14:textId="77777777" w:rsidR="00C04F41" w:rsidRPr="00A36636" w:rsidRDefault="00C04F41" w:rsidP="00EB52B4">
            <w:pPr>
              <w:rPr>
                <w:rFonts w:ascii="Arial" w:hAnsi="Arial" w:cs="Arial"/>
                <w:szCs w:val="22"/>
              </w:rPr>
            </w:pPr>
            <w:r>
              <w:rPr>
                <w:rFonts w:ascii="Arial" w:hAnsi="Arial" w:cs="Arial"/>
                <w:szCs w:val="22"/>
              </w:rPr>
              <w:t>Victims’ law reform</w:t>
            </w:r>
          </w:p>
        </w:tc>
      </w:tr>
      <w:tr w:rsidR="00C04F41" w14:paraId="3282DFF9" w14:textId="77777777" w:rsidTr="00EB52B4">
        <w:trPr>
          <w:trHeight w:val="523"/>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285BAD" w14:textId="77777777" w:rsidR="00C04F41" w:rsidRDefault="00C04F41" w:rsidP="00EB52B4">
            <w:pPr>
              <w:rPr>
                <w:rFonts w:ascii="Arial" w:hAnsi="Arial" w:cs="Arial"/>
                <w:szCs w:val="22"/>
              </w:rPr>
            </w:pPr>
            <w:r>
              <w:rPr>
                <w:rFonts w:ascii="Arial" w:hAnsi="Arial" w:cs="Arial"/>
                <w:szCs w:val="22"/>
              </w:rPr>
              <w:t>Broadband</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5B51DB3B" w14:textId="77777777" w:rsidR="00C04F41" w:rsidRPr="00A36636" w:rsidRDefault="00126BF8" w:rsidP="00126BF8">
            <w:pPr>
              <w:jc w:val="both"/>
              <w:rPr>
                <w:rFonts w:ascii="Arial" w:hAnsi="Arial" w:cs="Arial"/>
                <w:szCs w:val="22"/>
              </w:rPr>
            </w:pPr>
            <w:r>
              <w:rPr>
                <w:rFonts w:ascii="Arial" w:hAnsi="Arial" w:cs="Arial"/>
                <w:szCs w:val="22"/>
              </w:rPr>
              <w:t xml:space="preserve">National Skills Fund and the  Immigration and Social Security Co-ordination (EU Withdrawal) Bill </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6E544909" w14:textId="77777777" w:rsidR="00C04F41" w:rsidRDefault="00C04F41" w:rsidP="00EB52B4">
            <w:pPr>
              <w:rPr>
                <w:rFonts w:ascii="Arial" w:hAnsi="Arial" w:cs="Arial"/>
                <w:szCs w:val="22"/>
              </w:rPr>
            </w:pPr>
            <w:r>
              <w:rPr>
                <w:rFonts w:ascii="Arial" w:hAnsi="Arial" w:cs="Arial"/>
                <w:szCs w:val="22"/>
              </w:rPr>
              <w:t>Rail Reform</w:t>
            </w:r>
          </w:p>
        </w:tc>
      </w:tr>
      <w:tr w:rsidR="00D23E96" w14:paraId="59C0D885" w14:textId="77777777" w:rsidTr="00EB52B4">
        <w:trPr>
          <w:trHeight w:val="523"/>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D7171E" w14:textId="77777777" w:rsidR="00D23E96" w:rsidRPr="00A36636" w:rsidRDefault="00B560A3" w:rsidP="00B560A3">
            <w:pPr>
              <w:rPr>
                <w:rFonts w:ascii="Arial" w:hAnsi="Arial" w:cs="Arial"/>
                <w:szCs w:val="22"/>
              </w:rPr>
            </w:pPr>
            <w:r>
              <w:rPr>
                <w:rFonts w:ascii="Arial" w:hAnsi="Arial" w:cs="Arial"/>
                <w:szCs w:val="22"/>
              </w:rPr>
              <w:t>Social care reform</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139EB491" w14:textId="77777777" w:rsidR="00126BF8" w:rsidRDefault="00126BF8" w:rsidP="00EB52B4">
            <w:pPr>
              <w:jc w:val="both"/>
              <w:rPr>
                <w:rFonts w:ascii="Arial" w:hAnsi="Arial" w:cs="Arial"/>
                <w:szCs w:val="22"/>
              </w:rPr>
            </w:pPr>
            <w:r>
              <w:rPr>
                <w:rFonts w:ascii="Arial" w:hAnsi="Arial" w:cs="Arial"/>
                <w:szCs w:val="22"/>
              </w:rPr>
              <w:t>Mental Health reform</w:t>
            </w:r>
          </w:p>
          <w:p w14:paraId="4A81C9E9" w14:textId="77777777" w:rsidR="00D23E96" w:rsidRDefault="00D23E96" w:rsidP="00EB52B4">
            <w:pPr>
              <w:jc w:val="both"/>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702BC210" w14:textId="77777777" w:rsidR="00D23E96" w:rsidRDefault="00C04F41" w:rsidP="00EB52B4">
            <w:pPr>
              <w:rPr>
                <w:rFonts w:ascii="Arial" w:hAnsi="Arial" w:cs="Arial"/>
                <w:szCs w:val="22"/>
              </w:rPr>
            </w:pPr>
            <w:r>
              <w:rPr>
                <w:rFonts w:ascii="Arial" w:hAnsi="Arial" w:cs="Arial"/>
                <w:szCs w:val="22"/>
              </w:rPr>
              <w:t>Boycotts by public institutions</w:t>
            </w:r>
          </w:p>
        </w:tc>
      </w:tr>
      <w:tr w:rsidR="00D23E96" w14:paraId="4FE4FD44" w14:textId="77777777" w:rsidTr="00EB52B4">
        <w:trPr>
          <w:trHeight w:val="523"/>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3F5822" w14:textId="77777777" w:rsidR="00D23E96" w:rsidRPr="00A36636" w:rsidRDefault="00126BF8" w:rsidP="00EB52B4">
            <w:pPr>
              <w:rPr>
                <w:rFonts w:ascii="Arial" w:hAnsi="Arial" w:cs="Arial"/>
                <w:szCs w:val="22"/>
              </w:rPr>
            </w:pPr>
            <w:r>
              <w:rPr>
                <w:rFonts w:ascii="Arial" w:hAnsi="Arial" w:cs="Arial"/>
                <w:szCs w:val="22"/>
              </w:rPr>
              <w:t>Education</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5724E6D1" w14:textId="77777777" w:rsidR="00D23E96" w:rsidRPr="00A36636" w:rsidRDefault="00126BF8" w:rsidP="00126BF8">
            <w:pPr>
              <w:jc w:val="both"/>
              <w:rPr>
                <w:rFonts w:ascii="Arial" w:hAnsi="Arial" w:cs="Arial"/>
                <w:szCs w:val="22"/>
              </w:rPr>
            </w:pPr>
            <w:r>
              <w:rPr>
                <w:rFonts w:ascii="Arial" w:hAnsi="Arial" w:cs="Arial"/>
                <w:szCs w:val="22"/>
              </w:rPr>
              <w:t xml:space="preserve">National disability strategy </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3DB7D14B" w14:textId="77777777" w:rsidR="00D23E96" w:rsidRPr="00A36636" w:rsidRDefault="00C04F41" w:rsidP="00EB52B4">
            <w:pPr>
              <w:rPr>
                <w:rFonts w:ascii="Arial" w:hAnsi="Arial" w:cs="Arial"/>
                <w:szCs w:val="22"/>
              </w:rPr>
            </w:pPr>
            <w:r>
              <w:rPr>
                <w:rFonts w:ascii="Arial" w:hAnsi="Arial" w:cs="Arial"/>
                <w:szCs w:val="22"/>
              </w:rPr>
              <w:t>Birmingham Commonwealth Games Bill</w:t>
            </w:r>
          </w:p>
        </w:tc>
      </w:tr>
      <w:tr w:rsidR="00D23E96" w14:paraId="23FDFCC2" w14:textId="77777777" w:rsidTr="00EB52B4">
        <w:trPr>
          <w:trHeight w:val="523"/>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D4FD6F" w14:textId="77777777" w:rsidR="00D23E96" w:rsidRPr="00A36636" w:rsidRDefault="00126BF8" w:rsidP="00EB52B4">
            <w:pPr>
              <w:rPr>
                <w:rFonts w:ascii="Arial" w:hAnsi="Arial" w:cs="Arial"/>
                <w:szCs w:val="22"/>
              </w:rPr>
            </w:pPr>
            <w:r>
              <w:rPr>
                <w:rFonts w:ascii="Arial" w:hAnsi="Arial" w:cs="Arial"/>
                <w:szCs w:val="22"/>
              </w:rPr>
              <w:t>Cost of living, childcare and the National Living Wage</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6C0B5C18" w14:textId="77777777" w:rsidR="00126BF8" w:rsidRDefault="00126BF8" w:rsidP="00C04F41">
            <w:pPr>
              <w:jc w:val="both"/>
              <w:rPr>
                <w:rFonts w:ascii="Arial" w:hAnsi="Arial" w:cs="Arial"/>
                <w:szCs w:val="22"/>
              </w:rPr>
            </w:pPr>
            <w:r>
              <w:rPr>
                <w:rFonts w:ascii="Arial" w:hAnsi="Arial" w:cs="Arial"/>
                <w:szCs w:val="22"/>
              </w:rPr>
              <w:t xml:space="preserve">The Armed Forces </w:t>
            </w:r>
          </w:p>
          <w:p w14:paraId="0AD8FD95" w14:textId="77777777" w:rsidR="00D23E96" w:rsidRPr="00A36636" w:rsidRDefault="00D23E96" w:rsidP="00C04F41">
            <w:pPr>
              <w:jc w:val="both"/>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4184F028" w14:textId="77777777" w:rsidR="00D23E96" w:rsidRPr="00A36636" w:rsidRDefault="00D23E96" w:rsidP="00EB52B4">
            <w:pPr>
              <w:rPr>
                <w:rFonts w:ascii="Arial" w:hAnsi="Arial" w:cs="Arial"/>
                <w:szCs w:val="22"/>
              </w:rPr>
            </w:pPr>
          </w:p>
        </w:tc>
      </w:tr>
      <w:tr w:rsidR="00D23E96" w14:paraId="3759D654" w14:textId="77777777" w:rsidTr="00EB52B4">
        <w:trPr>
          <w:trHeight w:val="523"/>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D66A3A" w14:textId="77777777" w:rsidR="00D23E96" w:rsidRPr="00A36636" w:rsidRDefault="00126BF8" w:rsidP="00A358B6">
            <w:pPr>
              <w:rPr>
                <w:rFonts w:ascii="Arial" w:hAnsi="Arial" w:cs="Arial"/>
                <w:szCs w:val="22"/>
              </w:rPr>
            </w:pPr>
            <w:r>
              <w:rPr>
                <w:rFonts w:ascii="Arial" w:hAnsi="Arial" w:cs="Arial"/>
                <w:szCs w:val="22"/>
              </w:rPr>
              <w:t>Business rates</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79B62568" w14:textId="77777777" w:rsidR="00126BF8" w:rsidRDefault="00126BF8" w:rsidP="00EB52B4">
            <w:pPr>
              <w:jc w:val="both"/>
              <w:rPr>
                <w:rFonts w:ascii="Arial" w:hAnsi="Arial" w:cs="Arial"/>
                <w:szCs w:val="22"/>
              </w:rPr>
            </w:pPr>
            <w:r>
              <w:rPr>
                <w:rFonts w:ascii="Arial" w:hAnsi="Arial" w:cs="Arial"/>
                <w:szCs w:val="22"/>
              </w:rPr>
              <w:t xml:space="preserve">Animal welfare </w:t>
            </w:r>
          </w:p>
          <w:p w14:paraId="5BC60E07" w14:textId="77777777" w:rsidR="00D23E96" w:rsidRPr="00A36636" w:rsidRDefault="00D23E96" w:rsidP="00EB52B4">
            <w:pPr>
              <w:jc w:val="both"/>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5814F723" w14:textId="77777777" w:rsidR="00D23E96" w:rsidRPr="00A36636" w:rsidRDefault="00D23E96" w:rsidP="00C265CA">
            <w:pPr>
              <w:rPr>
                <w:rFonts w:ascii="Arial" w:hAnsi="Arial" w:cs="Arial"/>
                <w:szCs w:val="22"/>
              </w:rPr>
            </w:pPr>
          </w:p>
        </w:tc>
      </w:tr>
      <w:tr w:rsidR="00D23E96" w14:paraId="622CC301" w14:textId="77777777" w:rsidTr="00EB52B4">
        <w:trPr>
          <w:trHeight w:val="537"/>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01B7A" w14:textId="77777777" w:rsidR="00D23E96" w:rsidRPr="00A36636" w:rsidRDefault="00126BF8" w:rsidP="00C265CA">
            <w:pPr>
              <w:rPr>
                <w:rFonts w:ascii="Arial" w:hAnsi="Arial" w:cs="Arial"/>
                <w:szCs w:val="22"/>
              </w:rPr>
            </w:pPr>
            <w:r>
              <w:rPr>
                <w:rFonts w:ascii="Arial" w:hAnsi="Arial" w:cs="Arial"/>
                <w:szCs w:val="22"/>
              </w:rPr>
              <w:t>Environment Bill</w:t>
            </w: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29AACB52" w14:textId="77777777" w:rsidR="00126BF8" w:rsidRDefault="00126BF8" w:rsidP="00EB52B4">
            <w:pPr>
              <w:rPr>
                <w:rFonts w:ascii="Arial" w:hAnsi="Arial" w:cs="Arial"/>
                <w:szCs w:val="22"/>
              </w:rPr>
            </w:pPr>
            <w:r>
              <w:rPr>
                <w:rFonts w:ascii="Arial" w:hAnsi="Arial" w:cs="Arial"/>
                <w:szCs w:val="22"/>
              </w:rPr>
              <w:t xml:space="preserve">Serious Violence Bill </w:t>
            </w:r>
          </w:p>
          <w:p w14:paraId="1846E4E1" w14:textId="77777777" w:rsidR="00D23E96" w:rsidRPr="00A36636" w:rsidRDefault="00D23E96" w:rsidP="00EB52B4">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hideMark/>
          </w:tcPr>
          <w:p w14:paraId="72C74847" w14:textId="77777777" w:rsidR="00D23E96" w:rsidRPr="00A36636" w:rsidRDefault="00D23E96" w:rsidP="00C265CA">
            <w:pPr>
              <w:pStyle w:val="ListParagraph"/>
              <w:ind w:left="0"/>
              <w:jc w:val="both"/>
              <w:rPr>
                <w:rFonts w:ascii="Arial" w:eastAsia="Calibri" w:hAnsi="Arial" w:cs="Arial"/>
                <w:szCs w:val="22"/>
                <w:lang w:eastAsia="en-US"/>
              </w:rPr>
            </w:pPr>
          </w:p>
        </w:tc>
      </w:tr>
      <w:tr w:rsidR="00A358B6" w14:paraId="23AA6E8C" w14:textId="77777777" w:rsidTr="00EB52B4">
        <w:trPr>
          <w:trHeight w:val="537"/>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41D6E6" w14:textId="77777777" w:rsidR="00A358B6" w:rsidRDefault="00126BF8" w:rsidP="00EB52B4">
            <w:pPr>
              <w:rPr>
                <w:rFonts w:ascii="Arial" w:hAnsi="Arial" w:cs="Arial"/>
                <w:szCs w:val="22"/>
              </w:rPr>
            </w:pPr>
            <w:r>
              <w:rPr>
                <w:rFonts w:ascii="Arial" w:hAnsi="Arial" w:cs="Arial"/>
                <w:szCs w:val="22"/>
              </w:rPr>
              <w:t>Climate change and achieving net zero emission by 2050</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7ADE3814" w14:textId="77777777" w:rsidR="00126BF8" w:rsidRDefault="00126BF8" w:rsidP="00EB52B4">
            <w:pPr>
              <w:rPr>
                <w:rFonts w:ascii="Arial" w:hAnsi="Arial" w:cs="Arial"/>
                <w:szCs w:val="22"/>
              </w:rPr>
            </w:pPr>
            <w:r>
              <w:rPr>
                <w:rFonts w:ascii="Arial" w:hAnsi="Arial" w:cs="Arial"/>
                <w:szCs w:val="22"/>
              </w:rPr>
              <w:t>The Police Powers and Protections Bill</w:t>
            </w:r>
          </w:p>
          <w:p w14:paraId="3A1A4124" w14:textId="77777777" w:rsidR="00A358B6" w:rsidRPr="00A36636" w:rsidRDefault="00A358B6" w:rsidP="00EB52B4">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1C41CEE2" w14:textId="77777777" w:rsidR="00A358B6" w:rsidRPr="00A36636" w:rsidRDefault="00A358B6" w:rsidP="00EB52B4">
            <w:pPr>
              <w:rPr>
                <w:rFonts w:ascii="Arial" w:eastAsia="Calibri" w:hAnsi="Arial" w:cs="Arial"/>
                <w:szCs w:val="22"/>
                <w:lang w:eastAsia="en-US"/>
              </w:rPr>
            </w:pPr>
          </w:p>
        </w:tc>
      </w:tr>
      <w:tr w:rsidR="00C04F41" w14:paraId="530DA7D7" w14:textId="77777777" w:rsidTr="00EB52B4">
        <w:trPr>
          <w:trHeight w:val="537"/>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5FBE69" w14:textId="77777777" w:rsidR="00C04F41" w:rsidRDefault="00126BF8" w:rsidP="00C04F41">
            <w:pPr>
              <w:rPr>
                <w:rFonts w:ascii="Arial" w:hAnsi="Arial" w:cs="Arial"/>
                <w:szCs w:val="22"/>
              </w:rPr>
            </w:pPr>
            <w:r>
              <w:rPr>
                <w:rFonts w:ascii="Arial" w:hAnsi="Arial" w:cs="Arial"/>
                <w:szCs w:val="22"/>
              </w:rPr>
              <w:t>Housing supply</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60189BE8" w14:textId="77777777" w:rsidR="00C04F41" w:rsidRPr="00A36636" w:rsidRDefault="00126BF8" w:rsidP="00126BF8">
            <w:pPr>
              <w:rPr>
                <w:rFonts w:ascii="Arial" w:hAnsi="Arial" w:cs="Arial"/>
                <w:szCs w:val="22"/>
              </w:rPr>
            </w:pPr>
            <w:r>
              <w:rPr>
                <w:rFonts w:ascii="Arial" w:hAnsi="Arial" w:cs="Arial"/>
                <w:szCs w:val="22"/>
              </w:rPr>
              <w:t>Online Harms</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2B22045A" w14:textId="77777777" w:rsidR="00C04F41" w:rsidRPr="00A36636" w:rsidRDefault="00C04F41" w:rsidP="00C04F41">
            <w:pPr>
              <w:rPr>
                <w:rFonts w:ascii="Arial" w:eastAsia="Calibri" w:hAnsi="Arial" w:cs="Arial"/>
                <w:szCs w:val="22"/>
                <w:lang w:eastAsia="en-US"/>
              </w:rPr>
            </w:pPr>
          </w:p>
        </w:tc>
      </w:tr>
      <w:tr w:rsidR="00C04F41" w14:paraId="6BCE43B3" w14:textId="77777777" w:rsidTr="00C04F41">
        <w:trPr>
          <w:trHeight w:val="560"/>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ECD752" w14:textId="77777777" w:rsidR="00C04F41" w:rsidRDefault="00126BF8" w:rsidP="00C04F41">
            <w:pPr>
              <w:rPr>
                <w:rFonts w:ascii="Arial" w:hAnsi="Arial" w:cs="Arial"/>
                <w:szCs w:val="22"/>
              </w:rPr>
            </w:pPr>
            <w:r>
              <w:rPr>
                <w:rFonts w:ascii="Arial" w:hAnsi="Arial" w:cs="Arial"/>
                <w:szCs w:val="22"/>
              </w:rPr>
              <w:t>Renters’ Reform Bill</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120D3411" w14:textId="77777777" w:rsidR="00C04F41" w:rsidRPr="00A36636" w:rsidRDefault="00C04F41" w:rsidP="00C04F41">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1F932A66" w14:textId="77777777" w:rsidR="00C04F41" w:rsidRDefault="00C04F41" w:rsidP="00C04F41">
            <w:pPr>
              <w:rPr>
                <w:rFonts w:ascii="Arial" w:eastAsia="Calibri" w:hAnsi="Arial" w:cs="Arial"/>
                <w:szCs w:val="22"/>
                <w:lang w:eastAsia="en-US"/>
              </w:rPr>
            </w:pPr>
          </w:p>
        </w:tc>
      </w:tr>
      <w:tr w:rsidR="00C04F41" w14:paraId="2B7E8A15" w14:textId="77777777" w:rsidTr="00EB52B4">
        <w:trPr>
          <w:trHeight w:val="537"/>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081027" w14:textId="77777777" w:rsidR="00C04F41" w:rsidRDefault="00126BF8" w:rsidP="00C04F41">
            <w:pPr>
              <w:rPr>
                <w:rFonts w:ascii="Arial" w:hAnsi="Arial" w:cs="Arial"/>
                <w:szCs w:val="22"/>
              </w:rPr>
            </w:pPr>
            <w:r>
              <w:rPr>
                <w:rFonts w:ascii="Arial" w:hAnsi="Arial" w:cs="Arial"/>
                <w:szCs w:val="22"/>
              </w:rPr>
              <w:t>Building Safety</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47609830" w14:textId="77777777" w:rsidR="00C04F41" w:rsidRPr="00A36636" w:rsidRDefault="00C04F41" w:rsidP="00C04F41">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5FBB321E" w14:textId="77777777" w:rsidR="00C04F41" w:rsidRDefault="00C04F41" w:rsidP="00C04F41">
            <w:pPr>
              <w:rPr>
                <w:rFonts w:ascii="Arial" w:eastAsia="Calibri" w:hAnsi="Arial" w:cs="Arial"/>
                <w:szCs w:val="22"/>
                <w:lang w:eastAsia="en-US"/>
              </w:rPr>
            </w:pPr>
          </w:p>
        </w:tc>
      </w:tr>
      <w:tr w:rsidR="00C04F41" w14:paraId="00E9882A" w14:textId="77777777" w:rsidTr="00EB52B4">
        <w:trPr>
          <w:trHeight w:val="537"/>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8411A9" w14:textId="77777777" w:rsidR="00C04F41" w:rsidRDefault="00126BF8" w:rsidP="00C04F41">
            <w:pPr>
              <w:rPr>
                <w:rFonts w:ascii="Arial" w:hAnsi="Arial" w:cs="Arial"/>
                <w:szCs w:val="22"/>
              </w:rPr>
            </w:pPr>
            <w:r>
              <w:rPr>
                <w:rFonts w:ascii="Arial" w:hAnsi="Arial" w:cs="Arial"/>
                <w:szCs w:val="22"/>
              </w:rPr>
              <w:t>Fire Safety Bill</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55A6458D" w14:textId="77777777" w:rsidR="00C04F41" w:rsidRPr="00A36636" w:rsidRDefault="00C04F41" w:rsidP="00C04F41">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66C72529" w14:textId="77777777" w:rsidR="00C04F41" w:rsidRDefault="00C04F41" w:rsidP="00C04F41">
            <w:pPr>
              <w:rPr>
                <w:rFonts w:ascii="Arial" w:eastAsia="Calibri" w:hAnsi="Arial" w:cs="Arial"/>
                <w:szCs w:val="22"/>
                <w:lang w:eastAsia="en-US"/>
              </w:rPr>
            </w:pPr>
          </w:p>
        </w:tc>
      </w:tr>
      <w:tr w:rsidR="00C04F41" w14:paraId="32E8A996" w14:textId="77777777" w:rsidTr="00EB52B4">
        <w:trPr>
          <w:trHeight w:val="537"/>
        </w:trPr>
        <w:tc>
          <w:tcPr>
            <w:tcW w:w="29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1966D0" w14:textId="77777777" w:rsidR="00C04F41" w:rsidRDefault="00126BF8" w:rsidP="00C04F41">
            <w:pPr>
              <w:rPr>
                <w:rFonts w:ascii="Arial" w:hAnsi="Arial" w:cs="Arial"/>
                <w:szCs w:val="22"/>
              </w:rPr>
            </w:pPr>
            <w:r>
              <w:rPr>
                <w:rFonts w:ascii="Arial" w:hAnsi="Arial" w:cs="Arial"/>
                <w:szCs w:val="22"/>
              </w:rPr>
              <w:t>Domestic Abuse Bill</w:t>
            </w: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5B89EBD7" w14:textId="77777777" w:rsidR="00C04F41" w:rsidRPr="00A36636" w:rsidRDefault="00C04F41" w:rsidP="00C04F41">
            <w:pPr>
              <w:rPr>
                <w:rFonts w:ascii="Arial" w:hAnsi="Arial" w:cs="Arial"/>
                <w:szCs w:val="22"/>
              </w:rPr>
            </w:pPr>
          </w:p>
        </w:tc>
        <w:tc>
          <w:tcPr>
            <w:tcW w:w="3020" w:type="dxa"/>
            <w:tcBorders>
              <w:top w:val="nil"/>
              <w:left w:val="nil"/>
              <w:bottom w:val="single" w:sz="8" w:space="0" w:color="auto"/>
              <w:right w:val="single" w:sz="8" w:space="0" w:color="auto"/>
            </w:tcBorders>
            <w:tcMar>
              <w:top w:w="0" w:type="dxa"/>
              <w:left w:w="108" w:type="dxa"/>
              <w:bottom w:w="0" w:type="dxa"/>
              <w:right w:w="108" w:type="dxa"/>
            </w:tcMar>
          </w:tcPr>
          <w:p w14:paraId="552977E0" w14:textId="77777777" w:rsidR="00C04F41" w:rsidRDefault="00C04F41" w:rsidP="00C04F41">
            <w:pPr>
              <w:rPr>
                <w:rFonts w:ascii="Arial" w:eastAsia="Calibri" w:hAnsi="Arial" w:cs="Arial"/>
                <w:szCs w:val="22"/>
                <w:lang w:eastAsia="en-US"/>
              </w:rPr>
            </w:pPr>
          </w:p>
        </w:tc>
      </w:tr>
    </w:tbl>
    <w:p w14:paraId="7C0FAD41" w14:textId="77777777" w:rsidR="00126BF8" w:rsidRPr="00E761D8" w:rsidRDefault="00126BF8" w:rsidP="00D23E96">
      <w:pPr>
        <w:pStyle w:val="Heading4"/>
        <w:rPr>
          <w:i w:val="0"/>
          <w:shd w:val="clear" w:color="auto" w:fill="FFFFFF"/>
        </w:rPr>
      </w:pPr>
    </w:p>
    <w:p w14:paraId="0076970B" w14:textId="77777777" w:rsidR="00D23E96" w:rsidRPr="00E761D8" w:rsidRDefault="00D23E96" w:rsidP="00D23E96">
      <w:pPr>
        <w:pStyle w:val="Heading4"/>
        <w:rPr>
          <w:rFonts w:ascii="Arial" w:hAnsi="Arial" w:cs="Arial"/>
          <w:i w:val="0"/>
          <w:color w:val="auto"/>
          <w:u w:val="single"/>
          <w:shd w:val="clear" w:color="auto" w:fill="FFFFFF"/>
        </w:rPr>
      </w:pPr>
      <w:r w:rsidRPr="00E761D8">
        <w:rPr>
          <w:rFonts w:ascii="Arial" w:hAnsi="Arial" w:cs="Arial"/>
          <w:i w:val="0"/>
          <w:color w:val="auto"/>
          <w:u w:val="single"/>
          <w:shd w:val="clear" w:color="auto" w:fill="FFFFFF"/>
        </w:rPr>
        <w:t>High Profile engagement</w:t>
      </w:r>
    </w:p>
    <w:p w14:paraId="608D415C" w14:textId="77777777" w:rsidR="00785738" w:rsidRDefault="00785738" w:rsidP="00280946">
      <w:pPr>
        <w:pStyle w:val="ListParagraph"/>
        <w:ind w:left="0"/>
        <w:jc w:val="both"/>
        <w:rPr>
          <w:rFonts w:ascii="Arial" w:hAnsi="Arial" w:cs="Arial"/>
          <w:color w:val="0B0C0C"/>
          <w:szCs w:val="22"/>
          <w:shd w:val="clear" w:color="auto" w:fill="FFFFFF"/>
        </w:rPr>
      </w:pPr>
    </w:p>
    <w:p w14:paraId="7F064588" w14:textId="77EB4B16" w:rsidR="00785738" w:rsidRPr="00E761D8" w:rsidRDefault="00785738" w:rsidP="00E761D8">
      <w:pPr>
        <w:pStyle w:val="ListParagraph"/>
        <w:numPr>
          <w:ilvl w:val="0"/>
          <w:numId w:val="48"/>
        </w:numPr>
        <w:jc w:val="both"/>
        <w:rPr>
          <w:rFonts w:ascii="Arial" w:hAnsi="Arial" w:cs="Arial"/>
          <w:szCs w:val="22"/>
        </w:rPr>
      </w:pPr>
      <w:r w:rsidRPr="00E761D8">
        <w:rPr>
          <w:rFonts w:ascii="Arial" w:hAnsi="Arial" w:cs="Arial"/>
          <w:b/>
          <w:szCs w:val="22"/>
        </w:rPr>
        <w:t>English Devolution</w:t>
      </w:r>
      <w:r w:rsidR="00E761D8" w:rsidRPr="00E761D8">
        <w:rPr>
          <w:rFonts w:ascii="Arial" w:hAnsi="Arial" w:cs="Arial"/>
          <w:b/>
          <w:szCs w:val="22"/>
        </w:rPr>
        <w:t>:</w:t>
      </w:r>
      <w:r w:rsidR="00E761D8">
        <w:rPr>
          <w:rFonts w:ascii="Arial" w:hAnsi="Arial" w:cs="Arial"/>
          <w:b/>
          <w:szCs w:val="22"/>
        </w:rPr>
        <w:t xml:space="preserve"> </w:t>
      </w:r>
      <w:r w:rsidRPr="00E761D8">
        <w:rPr>
          <w:rFonts w:ascii="Arial" w:hAnsi="Arial" w:cs="Arial"/>
          <w:szCs w:val="22"/>
        </w:rPr>
        <w:t>The Government has announced that it is committed to levelling up powers and in</w:t>
      </w:r>
      <w:r w:rsidR="00047A59" w:rsidRPr="00E761D8">
        <w:rPr>
          <w:rFonts w:ascii="Arial" w:hAnsi="Arial" w:cs="Arial"/>
          <w:szCs w:val="22"/>
        </w:rPr>
        <w:t>vestment in the regions across England and allowing each part</w:t>
      </w:r>
      <w:r w:rsidRPr="00E761D8">
        <w:rPr>
          <w:rFonts w:ascii="Arial" w:hAnsi="Arial" w:cs="Arial"/>
          <w:szCs w:val="22"/>
        </w:rPr>
        <w:t xml:space="preserve"> of the country to decide its own destiny. In the Queen’s Speech the Government committed to publishing a White Paper setting out their strategy for unleashing the power of regions and this will include plans for spending and local growth funding. </w:t>
      </w:r>
      <w:r w:rsidR="003A102C" w:rsidRPr="00E761D8">
        <w:rPr>
          <w:rFonts w:ascii="Arial" w:hAnsi="Arial" w:cs="Arial"/>
          <w:szCs w:val="22"/>
        </w:rPr>
        <w:t xml:space="preserve"> </w:t>
      </w:r>
      <w:r w:rsidRPr="00E761D8">
        <w:rPr>
          <w:rFonts w:ascii="Arial" w:hAnsi="Arial" w:cs="Arial"/>
          <w:szCs w:val="22"/>
        </w:rPr>
        <w:t xml:space="preserve">Based on previous guidance from members, influencing the Government’s devolution agenda will continue to be a high </w:t>
      </w:r>
      <w:r w:rsidRPr="00E761D8">
        <w:rPr>
          <w:rFonts w:ascii="Arial" w:hAnsi="Arial" w:cs="Arial"/>
          <w:szCs w:val="22"/>
        </w:rPr>
        <w:lastRenderedPageBreak/>
        <w:t xml:space="preserve">priority for the LGA. </w:t>
      </w:r>
      <w:r w:rsidR="00865B96" w:rsidRPr="00E761D8">
        <w:rPr>
          <w:rFonts w:ascii="Arial" w:hAnsi="Arial" w:cs="Arial"/>
          <w:szCs w:val="22"/>
        </w:rPr>
        <w:t xml:space="preserve">We will continue to argue </w:t>
      </w:r>
      <w:r w:rsidR="00922280" w:rsidRPr="00E761D8">
        <w:rPr>
          <w:rFonts w:ascii="Arial" w:hAnsi="Arial" w:cs="Arial"/>
          <w:szCs w:val="22"/>
        </w:rPr>
        <w:t>that the</w:t>
      </w:r>
      <w:r w:rsidRPr="00E761D8">
        <w:rPr>
          <w:rFonts w:ascii="Arial" w:hAnsi="Arial" w:cs="Arial"/>
          <w:szCs w:val="22"/>
        </w:rPr>
        <w:t xml:space="preserve"> UK’s departure from the EU gives central and local government an opportunity to rethink the wa</w:t>
      </w:r>
      <w:r w:rsidR="00865B96" w:rsidRPr="00E761D8">
        <w:rPr>
          <w:rFonts w:ascii="Arial" w:hAnsi="Arial" w:cs="Arial"/>
          <w:szCs w:val="22"/>
        </w:rPr>
        <w:t>y decisions are made in the UK</w:t>
      </w:r>
      <w:r w:rsidR="00047A59" w:rsidRPr="00E761D8">
        <w:rPr>
          <w:rFonts w:ascii="Arial" w:hAnsi="Arial" w:cs="Arial"/>
          <w:szCs w:val="22"/>
        </w:rPr>
        <w:t>.</w:t>
      </w:r>
      <w:r w:rsidR="00865B96" w:rsidRPr="00E761D8">
        <w:rPr>
          <w:rFonts w:ascii="Arial" w:hAnsi="Arial" w:cs="Arial"/>
          <w:szCs w:val="22"/>
        </w:rPr>
        <w:t xml:space="preserve"> </w:t>
      </w:r>
      <w:r w:rsidR="00047A59" w:rsidRPr="00E761D8">
        <w:rPr>
          <w:rFonts w:ascii="Arial" w:hAnsi="Arial" w:cs="Arial"/>
          <w:szCs w:val="22"/>
        </w:rPr>
        <w:t>I</w:t>
      </w:r>
      <w:r w:rsidR="002B43BE" w:rsidRPr="00E761D8">
        <w:rPr>
          <w:rFonts w:ascii="Arial" w:hAnsi="Arial" w:cs="Arial"/>
          <w:szCs w:val="22"/>
        </w:rPr>
        <w:t>t is</w:t>
      </w:r>
      <w:r w:rsidRPr="00E761D8">
        <w:rPr>
          <w:rFonts w:ascii="Arial" w:hAnsi="Arial" w:cs="Arial"/>
          <w:szCs w:val="22"/>
        </w:rPr>
        <w:t xml:space="preserve"> essential that a bold English devolution settlement </w:t>
      </w:r>
      <w:r w:rsidR="00047A59" w:rsidRPr="00E761D8">
        <w:rPr>
          <w:rFonts w:ascii="Arial" w:hAnsi="Arial" w:cs="Arial"/>
          <w:szCs w:val="22"/>
        </w:rPr>
        <w:t>is delivered in this Parliament and,</w:t>
      </w:r>
      <w:r w:rsidRPr="00E761D8">
        <w:rPr>
          <w:rFonts w:ascii="Arial" w:hAnsi="Arial" w:cs="Arial"/>
          <w:szCs w:val="22"/>
        </w:rPr>
        <w:t xml:space="preserve"> </w:t>
      </w:r>
      <w:r w:rsidR="00047A59" w:rsidRPr="00E761D8">
        <w:rPr>
          <w:rFonts w:ascii="Arial" w:hAnsi="Arial" w:cs="Arial"/>
          <w:szCs w:val="22"/>
        </w:rPr>
        <w:t>a</w:t>
      </w:r>
      <w:r w:rsidR="00865B96" w:rsidRPr="00E761D8">
        <w:rPr>
          <w:rFonts w:ascii="Arial" w:hAnsi="Arial" w:cs="Arial"/>
          <w:szCs w:val="22"/>
        </w:rPr>
        <w:t xml:space="preserve">s an organisation, we will be bringing forward our own proposals in regard to English devolution and working with Ministers, officials and parliamentarians to shape </w:t>
      </w:r>
      <w:r w:rsidR="00047A59" w:rsidRPr="00E761D8">
        <w:rPr>
          <w:rFonts w:ascii="Arial" w:hAnsi="Arial" w:cs="Arial"/>
          <w:szCs w:val="22"/>
        </w:rPr>
        <w:t>the agenda</w:t>
      </w:r>
      <w:r w:rsidR="00865B96" w:rsidRPr="00E761D8">
        <w:rPr>
          <w:rFonts w:ascii="Arial" w:hAnsi="Arial" w:cs="Arial"/>
          <w:szCs w:val="22"/>
        </w:rPr>
        <w:t>.</w:t>
      </w:r>
    </w:p>
    <w:p w14:paraId="2EA6790E" w14:textId="77777777" w:rsidR="00785738" w:rsidRDefault="00785738" w:rsidP="00280946">
      <w:pPr>
        <w:jc w:val="both"/>
        <w:rPr>
          <w:rFonts w:ascii="Arial" w:hAnsi="Arial" w:cs="Arial"/>
          <w:b/>
          <w:szCs w:val="22"/>
        </w:rPr>
      </w:pPr>
    </w:p>
    <w:p w14:paraId="733027D3" w14:textId="1FAFC0B7" w:rsidR="00865B96" w:rsidRPr="00E761D8" w:rsidRDefault="00785738" w:rsidP="00E761D8">
      <w:pPr>
        <w:pStyle w:val="ListParagraph"/>
        <w:numPr>
          <w:ilvl w:val="0"/>
          <w:numId w:val="48"/>
        </w:numPr>
        <w:rPr>
          <w:rFonts w:ascii="Arial" w:hAnsi="Arial" w:cs="Arial"/>
          <w:b/>
          <w:szCs w:val="22"/>
        </w:rPr>
      </w:pPr>
      <w:r w:rsidRPr="00E761D8">
        <w:rPr>
          <w:rFonts w:ascii="Arial" w:hAnsi="Arial" w:cs="Arial"/>
          <w:b/>
          <w:szCs w:val="22"/>
        </w:rPr>
        <w:t>Constitution and democracy</w:t>
      </w:r>
      <w:r w:rsidR="00E761D8">
        <w:rPr>
          <w:rFonts w:ascii="Arial" w:hAnsi="Arial" w:cs="Arial"/>
          <w:b/>
          <w:szCs w:val="22"/>
        </w:rPr>
        <w:t>:</w:t>
      </w:r>
      <w:r w:rsidRPr="00E761D8">
        <w:rPr>
          <w:rFonts w:ascii="Arial" w:hAnsi="Arial" w:cs="Arial"/>
          <w:szCs w:val="22"/>
        </w:rPr>
        <w:t xml:space="preserve">  </w:t>
      </w:r>
      <w:r w:rsidR="00865B96" w:rsidRPr="00E761D8">
        <w:rPr>
          <w:rFonts w:ascii="Arial" w:hAnsi="Arial" w:cs="Arial"/>
          <w:szCs w:val="22"/>
        </w:rPr>
        <w:t>As well as announcing a programme of work on devolution, the Government has also announced that i</w:t>
      </w:r>
      <w:r w:rsidRPr="00E761D8">
        <w:rPr>
          <w:rFonts w:ascii="Arial" w:hAnsi="Arial" w:cs="Arial"/>
          <w:szCs w:val="22"/>
        </w:rPr>
        <w:t>t will establish a Constitution, Democracy and Rights Commission to develop proposals to restore trust in how our</w:t>
      </w:r>
      <w:r w:rsidR="00865B96" w:rsidRPr="00E761D8">
        <w:rPr>
          <w:rFonts w:ascii="Arial" w:hAnsi="Arial" w:cs="Arial"/>
          <w:szCs w:val="22"/>
        </w:rPr>
        <w:t xml:space="preserve"> democracy operates that the Government says will e</w:t>
      </w:r>
      <w:r w:rsidRPr="00E761D8">
        <w:rPr>
          <w:rFonts w:ascii="Arial" w:hAnsi="Arial" w:cs="Arial"/>
          <w:szCs w:val="22"/>
        </w:rPr>
        <w:t xml:space="preserve">xamine the broader aspects of the constitution in depth and develop proposals to restore trust in our institutions and in how our democracy operates. </w:t>
      </w:r>
      <w:r w:rsidR="00865B96" w:rsidRPr="00E761D8">
        <w:rPr>
          <w:rFonts w:ascii="Arial" w:hAnsi="Arial" w:cs="Arial"/>
          <w:szCs w:val="22"/>
        </w:rPr>
        <w:t xml:space="preserve"> The Government also announced that it will implement measures in regard to photographic ID, make changes to postal voting and require returning officers to provide equipment to support voters with sight loss and other disabilities who find it difficult to vote. </w:t>
      </w:r>
      <w:r w:rsidR="003A102C" w:rsidRPr="00E761D8">
        <w:rPr>
          <w:rFonts w:ascii="Arial" w:hAnsi="Arial" w:cs="Arial"/>
          <w:szCs w:val="22"/>
        </w:rPr>
        <w:t xml:space="preserve"> </w:t>
      </w:r>
      <w:r w:rsidR="00A73AA1" w:rsidRPr="00E761D8">
        <w:rPr>
          <w:rFonts w:ascii="Arial" w:hAnsi="Arial" w:cs="Arial"/>
          <w:szCs w:val="22"/>
        </w:rPr>
        <w:t>We</w:t>
      </w:r>
      <w:r w:rsidR="00865B96" w:rsidRPr="00E761D8">
        <w:rPr>
          <w:rFonts w:ascii="Arial" w:hAnsi="Arial" w:cs="Arial"/>
          <w:szCs w:val="22"/>
        </w:rPr>
        <w:t xml:space="preserve"> will be recommending that the Charter of Local Self Governance, an international treaty of the Council of Europe adopted in June 1985 and ratified by the UK, be recognised in our </w:t>
      </w:r>
      <w:r w:rsidR="00047A59" w:rsidRPr="00E761D8">
        <w:rPr>
          <w:rFonts w:ascii="Arial" w:hAnsi="Arial" w:cs="Arial"/>
          <w:szCs w:val="22"/>
        </w:rPr>
        <w:t>own</w:t>
      </w:r>
      <w:r w:rsidR="00865B96" w:rsidRPr="00E761D8">
        <w:rPr>
          <w:rFonts w:ascii="Arial" w:hAnsi="Arial" w:cs="Arial"/>
          <w:szCs w:val="22"/>
        </w:rPr>
        <w:t xml:space="preserve"> domestic legislation. This would provide a new legal basis for local government built from the ground up, as part of a fundamental principle that local self-government shall be recognised in domestic legislation, and where practicable in the constitution. We will also continue to call for the public intimidation of political candidates and those in public office, such as local councillors, to be made a specific offence. </w:t>
      </w:r>
    </w:p>
    <w:p w14:paraId="1974B3FA" w14:textId="77777777" w:rsidR="00865B96" w:rsidRDefault="00865B96" w:rsidP="00280946">
      <w:pPr>
        <w:jc w:val="both"/>
        <w:rPr>
          <w:rFonts w:ascii="Arial" w:hAnsi="Arial" w:cs="Arial"/>
          <w:b/>
          <w:szCs w:val="22"/>
        </w:rPr>
      </w:pPr>
    </w:p>
    <w:p w14:paraId="2E0DEC8A" w14:textId="77777777" w:rsidR="00E761D8" w:rsidRDefault="00C04F41" w:rsidP="00E761D8">
      <w:pPr>
        <w:pStyle w:val="ListParagraph"/>
        <w:numPr>
          <w:ilvl w:val="0"/>
          <w:numId w:val="48"/>
        </w:numPr>
        <w:jc w:val="both"/>
        <w:rPr>
          <w:rFonts w:ascii="Arial" w:hAnsi="Arial" w:cs="Arial"/>
          <w:szCs w:val="22"/>
        </w:rPr>
      </w:pPr>
      <w:r w:rsidRPr="00E761D8">
        <w:rPr>
          <w:rFonts w:ascii="Arial" w:hAnsi="Arial" w:cs="Arial"/>
          <w:b/>
          <w:szCs w:val="22"/>
        </w:rPr>
        <w:t>Infrastructure</w:t>
      </w:r>
      <w:r w:rsidR="00E761D8" w:rsidRPr="00E761D8">
        <w:rPr>
          <w:rFonts w:ascii="Arial" w:hAnsi="Arial" w:cs="Arial"/>
          <w:b/>
          <w:szCs w:val="22"/>
        </w:rPr>
        <w:t>:</w:t>
      </w:r>
      <w:r w:rsidR="00E761D8">
        <w:rPr>
          <w:rFonts w:ascii="Arial" w:hAnsi="Arial" w:cs="Arial"/>
          <w:b/>
          <w:szCs w:val="22"/>
        </w:rPr>
        <w:t xml:space="preserve"> </w:t>
      </w:r>
      <w:r w:rsidRPr="00E761D8">
        <w:rPr>
          <w:rFonts w:ascii="Arial" w:hAnsi="Arial" w:cs="Arial"/>
          <w:szCs w:val="22"/>
        </w:rPr>
        <w:t xml:space="preserve">The Government has announced that the National Infrastructure Strategy will be published alongside the first Budget. It will set out further details of the Government’s plan to invest £100 billion to transform the UK’s infrastructure. As per members previous guidance, engaging with this strategy will be a key priority for the LGA as the new strategy is an opportunity to ensure councils have stable, devolved infrastructure budgets, analogous to Highways England and Network Rail. To do this we will be calling for councils to be given a funding allocation for five years to enable long term planning. </w:t>
      </w:r>
    </w:p>
    <w:p w14:paraId="702DABD2" w14:textId="77777777" w:rsidR="00E761D8" w:rsidRPr="00E761D8" w:rsidRDefault="00E761D8" w:rsidP="00E761D8">
      <w:pPr>
        <w:pStyle w:val="ListParagraph"/>
        <w:rPr>
          <w:rFonts w:ascii="Arial" w:hAnsi="Arial" w:cs="Arial"/>
          <w:b/>
          <w:szCs w:val="22"/>
        </w:rPr>
      </w:pPr>
    </w:p>
    <w:p w14:paraId="728E2F70" w14:textId="67382699" w:rsidR="00C04F41" w:rsidRPr="00E761D8" w:rsidRDefault="00C04F41" w:rsidP="00E761D8">
      <w:pPr>
        <w:pStyle w:val="ListParagraph"/>
        <w:numPr>
          <w:ilvl w:val="0"/>
          <w:numId w:val="48"/>
        </w:numPr>
        <w:jc w:val="both"/>
        <w:rPr>
          <w:rFonts w:ascii="Arial" w:hAnsi="Arial" w:cs="Arial"/>
          <w:szCs w:val="22"/>
        </w:rPr>
      </w:pPr>
      <w:r w:rsidRPr="00E761D8">
        <w:rPr>
          <w:rFonts w:ascii="Arial" w:hAnsi="Arial" w:cs="Arial"/>
          <w:b/>
          <w:szCs w:val="22"/>
        </w:rPr>
        <w:t>Broadband</w:t>
      </w:r>
      <w:r w:rsidR="00E761D8" w:rsidRPr="00E761D8">
        <w:rPr>
          <w:rFonts w:ascii="Arial" w:hAnsi="Arial" w:cs="Arial"/>
          <w:b/>
          <w:szCs w:val="22"/>
        </w:rPr>
        <w:t xml:space="preserve">: </w:t>
      </w:r>
      <w:r w:rsidRPr="00E761D8">
        <w:rPr>
          <w:rFonts w:ascii="Arial" w:hAnsi="Arial" w:cs="Arial"/>
          <w:szCs w:val="22"/>
        </w:rPr>
        <w:t xml:space="preserve">The Queen’s Speech announced that the Government will bring forward new laws to accelerate the delivery of gigabit capable broadband. Influencing this will be a key piece of work for </w:t>
      </w:r>
      <w:r w:rsidR="00A73AA1" w:rsidRPr="00E761D8">
        <w:rPr>
          <w:rFonts w:ascii="Arial" w:hAnsi="Arial" w:cs="Arial"/>
          <w:szCs w:val="22"/>
        </w:rPr>
        <w:t>us</w:t>
      </w:r>
      <w:r w:rsidRPr="00E761D8">
        <w:rPr>
          <w:rFonts w:ascii="Arial" w:hAnsi="Arial" w:cs="Arial"/>
          <w:szCs w:val="22"/>
        </w:rPr>
        <w:t xml:space="preserve"> </w:t>
      </w:r>
      <w:r w:rsidR="00A73AA1" w:rsidRPr="00E761D8">
        <w:rPr>
          <w:rFonts w:ascii="Arial" w:hAnsi="Arial" w:cs="Arial"/>
          <w:szCs w:val="22"/>
        </w:rPr>
        <w:t>because</w:t>
      </w:r>
      <w:r w:rsidRPr="00E761D8">
        <w:rPr>
          <w:rFonts w:ascii="Arial" w:hAnsi="Arial" w:cs="Arial"/>
          <w:szCs w:val="22"/>
        </w:rPr>
        <w:t xml:space="preserve"> access to fast and reliable digital connectivity is a necessity for all communities, something they have rightfully come to expect and essential to keeping pace with developments across the globe. Moreover, the Government’s commitment to amend legislation so that all new build homes are required to have the infrastructure to support gigabit-capable connections is positive and recognises </w:t>
      </w:r>
      <w:r w:rsidR="00A73AA1" w:rsidRPr="00E761D8">
        <w:rPr>
          <w:rFonts w:ascii="Arial" w:hAnsi="Arial" w:cs="Arial"/>
          <w:szCs w:val="22"/>
        </w:rPr>
        <w:t>our</w:t>
      </w:r>
      <w:r w:rsidRPr="00E761D8">
        <w:rPr>
          <w:rFonts w:ascii="Arial" w:hAnsi="Arial" w:cs="Arial"/>
          <w:szCs w:val="22"/>
        </w:rPr>
        <w:t xml:space="preserve"> call to place a statutory requirement on developers to ensure no home goes unconnected. We are pleased the Government has listened to councils and will engage with the proposals as further details are announced.</w:t>
      </w:r>
    </w:p>
    <w:p w14:paraId="53BEC470" w14:textId="77777777" w:rsidR="00C04F41" w:rsidRDefault="00C04F41" w:rsidP="00280946">
      <w:pPr>
        <w:jc w:val="both"/>
        <w:rPr>
          <w:rFonts w:ascii="Arial" w:hAnsi="Arial" w:cs="Arial"/>
          <w:b/>
          <w:szCs w:val="22"/>
        </w:rPr>
      </w:pPr>
    </w:p>
    <w:p w14:paraId="2E10CEDB" w14:textId="214704CE" w:rsidR="00A346F1" w:rsidRDefault="00161E7E" w:rsidP="00E761D8">
      <w:pPr>
        <w:pStyle w:val="ListParagraph"/>
        <w:numPr>
          <w:ilvl w:val="0"/>
          <w:numId w:val="48"/>
        </w:numPr>
        <w:spacing w:after="160" w:line="252" w:lineRule="auto"/>
        <w:contextualSpacing/>
        <w:jc w:val="both"/>
        <w:rPr>
          <w:rFonts w:ascii="Arial" w:hAnsi="Arial" w:cs="Arial"/>
          <w:szCs w:val="22"/>
        </w:rPr>
      </w:pPr>
      <w:r w:rsidRPr="00E761D8">
        <w:rPr>
          <w:rFonts w:ascii="Arial" w:hAnsi="Arial" w:cs="Arial"/>
          <w:b/>
          <w:szCs w:val="22"/>
        </w:rPr>
        <w:t>Social care reform</w:t>
      </w:r>
      <w:r w:rsidR="00E761D8" w:rsidRPr="00E761D8">
        <w:rPr>
          <w:rFonts w:ascii="Arial" w:hAnsi="Arial" w:cs="Arial"/>
          <w:b/>
          <w:szCs w:val="22"/>
        </w:rPr>
        <w:t>:</w:t>
      </w:r>
      <w:r w:rsidR="00E761D8">
        <w:rPr>
          <w:rFonts w:ascii="Arial" w:hAnsi="Arial" w:cs="Arial"/>
          <w:b/>
          <w:szCs w:val="22"/>
        </w:rPr>
        <w:t xml:space="preserve"> </w:t>
      </w:r>
      <w:r w:rsidRPr="00E761D8">
        <w:rPr>
          <w:rFonts w:ascii="Arial" w:hAnsi="Arial" w:cs="Arial"/>
          <w:iCs/>
          <w:szCs w:val="22"/>
        </w:rPr>
        <w:t>The Queen’s Speech announced the Government’s intention to seek cross-party consensus on proposals for long term reform of social care. Their aim is to ensure that the social care system provides everyone with the dignity and security they deserve and that no one who needs care has to sell their home to pay for it.</w:t>
      </w:r>
      <w:r w:rsidR="003A102C" w:rsidRPr="00E761D8">
        <w:rPr>
          <w:rFonts w:ascii="Arial" w:hAnsi="Arial" w:cs="Arial"/>
          <w:iCs/>
          <w:szCs w:val="22"/>
        </w:rPr>
        <w:t xml:space="preserve"> </w:t>
      </w:r>
      <w:r w:rsidR="00A346F1" w:rsidRPr="00E761D8">
        <w:rPr>
          <w:rFonts w:ascii="Arial" w:hAnsi="Arial" w:cs="Arial"/>
          <w:szCs w:val="22"/>
        </w:rPr>
        <w:t xml:space="preserve">Social care reform </w:t>
      </w:r>
      <w:r w:rsidRPr="00E761D8">
        <w:rPr>
          <w:rFonts w:ascii="Arial" w:hAnsi="Arial" w:cs="Arial"/>
          <w:szCs w:val="22"/>
        </w:rPr>
        <w:t xml:space="preserve">will continue to be a high priority for the LGA as securing the sustainable, long-term future of </w:t>
      </w:r>
      <w:r w:rsidR="00A346F1" w:rsidRPr="00E761D8">
        <w:rPr>
          <w:rFonts w:ascii="Arial" w:hAnsi="Arial" w:cs="Arial"/>
          <w:szCs w:val="22"/>
        </w:rPr>
        <w:t>this service</w:t>
      </w:r>
      <w:r w:rsidRPr="00E761D8">
        <w:rPr>
          <w:rFonts w:ascii="Arial" w:hAnsi="Arial" w:cs="Arial"/>
          <w:szCs w:val="22"/>
        </w:rPr>
        <w:t xml:space="preserve"> is one of the major issues facing society. </w:t>
      </w:r>
      <w:r w:rsidR="00A346F1" w:rsidRPr="00E761D8">
        <w:rPr>
          <w:rFonts w:ascii="Arial" w:hAnsi="Arial" w:cs="Arial"/>
          <w:szCs w:val="22"/>
        </w:rPr>
        <w:t>As an association, we have kept</w:t>
      </w:r>
      <w:r w:rsidRPr="00E761D8">
        <w:rPr>
          <w:rFonts w:ascii="Arial" w:hAnsi="Arial" w:cs="Arial"/>
          <w:szCs w:val="22"/>
        </w:rPr>
        <w:t xml:space="preserve"> the debate in the public and political spotlight and we are committed to working with </w:t>
      </w:r>
      <w:r w:rsidRPr="00E761D8">
        <w:rPr>
          <w:rFonts w:ascii="Arial" w:hAnsi="Arial" w:cs="Arial"/>
          <w:szCs w:val="22"/>
        </w:rPr>
        <w:lastRenderedPageBreak/>
        <w:t>the Government</w:t>
      </w:r>
      <w:r w:rsidR="00A346F1" w:rsidRPr="00E761D8">
        <w:rPr>
          <w:rFonts w:ascii="Arial" w:hAnsi="Arial" w:cs="Arial"/>
          <w:szCs w:val="22"/>
        </w:rPr>
        <w:t xml:space="preserve"> and parliamentarians to</w:t>
      </w:r>
      <w:r w:rsidRPr="00E761D8">
        <w:rPr>
          <w:rFonts w:ascii="Arial" w:hAnsi="Arial" w:cs="Arial"/>
          <w:szCs w:val="22"/>
        </w:rPr>
        <w:t xml:space="preserve"> bring about meaningful change.</w:t>
      </w:r>
      <w:r w:rsidR="00A346F1" w:rsidRPr="00E761D8">
        <w:rPr>
          <w:rFonts w:ascii="Arial" w:hAnsi="Arial" w:cs="Arial"/>
          <w:szCs w:val="22"/>
        </w:rPr>
        <w:t xml:space="preserve"> We will argue that proposals will need to be practical and workable so that adults of all ages are supported to live the lives they want to lead. This means ensuring that the current system is adequately funded, as well as introducing reforms which improve access to care and pool the financial risk so individuals do not face catastrophic costs.  We will also propose that social care funding should be increased and the commitment to do this enshrined in law, so that social care benefits from the same approach taken to new investment in the NHS. </w:t>
      </w:r>
    </w:p>
    <w:p w14:paraId="3E857785" w14:textId="77777777" w:rsidR="00E761D8" w:rsidRPr="00E761D8" w:rsidRDefault="00E761D8" w:rsidP="00E761D8">
      <w:pPr>
        <w:pStyle w:val="ListParagraph"/>
        <w:spacing w:after="160" w:line="252" w:lineRule="auto"/>
        <w:ind w:left="360"/>
        <w:contextualSpacing/>
        <w:jc w:val="both"/>
        <w:rPr>
          <w:rFonts w:ascii="Arial" w:hAnsi="Arial" w:cs="Arial"/>
          <w:szCs w:val="22"/>
        </w:rPr>
      </w:pPr>
    </w:p>
    <w:p w14:paraId="4475C2B0" w14:textId="77777777" w:rsidR="00E761D8" w:rsidRDefault="004D273D" w:rsidP="00E761D8">
      <w:pPr>
        <w:pStyle w:val="ListParagraph"/>
        <w:widowControl w:val="0"/>
        <w:numPr>
          <w:ilvl w:val="0"/>
          <w:numId w:val="48"/>
        </w:numPr>
        <w:jc w:val="both"/>
        <w:rPr>
          <w:rFonts w:ascii="Arial" w:hAnsi="Arial" w:cs="Arial"/>
          <w:szCs w:val="22"/>
        </w:rPr>
      </w:pPr>
      <w:r w:rsidRPr="00E761D8">
        <w:rPr>
          <w:rFonts w:ascii="Arial" w:hAnsi="Arial" w:cs="Arial"/>
          <w:b/>
          <w:szCs w:val="22"/>
        </w:rPr>
        <w:t>Education</w:t>
      </w:r>
      <w:r w:rsidR="00E761D8" w:rsidRPr="00E761D8">
        <w:rPr>
          <w:rFonts w:ascii="Arial" w:hAnsi="Arial" w:cs="Arial"/>
          <w:b/>
          <w:szCs w:val="22"/>
        </w:rPr>
        <w:t>:</w:t>
      </w:r>
      <w:r w:rsidR="00E761D8">
        <w:rPr>
          <w:rFonts w:ascii="Arial" w:hAnsi="Arial" w:cs="Arial"/>
          <w:b/>
          <w:szCs w:val="22"/>
        </w:rPr>
        <w:t xml:space="preserve"> </w:t>
      </w:r>
      <w:r w:rsidRPr="00E761D8">
        <w:rPr>
          <w:rFonts w:ascii="Arial" w:hAnsi="Arial" w:cs="Arial"/>
          <w:szCs w:val="22"/>
        </w:rPr>
        <w:t>The Government committed to increasing the levels of funding per pupil in every school. To do this, the Government announced that it will invest a total of £14 billion more over three years, on top of £4.5 billion for teacher’s pensions. The LGA has welcomed the Government’s decision to increase schools budgets by £7.1 billion by 2022/23 and increase councils high needs budgets</w:t>
      </w:r>
      <w:r w:rsidR="00EA5C0B" w:rsidRPr="00E761D8">
        <w:rPr>
          <w:rFonts w:ascii="Arial" w:hAnsi="Arial" w:cs="Arial"/>
          <w:szCs w:val="22"/>
        </w:rPr>
        <w:t xml:space="preserve"> by an</w:t>
      </w:r>
      <w:r w:rsidRPr="00E761D8">
        <w:rPr>
          <w:rFonts w:ascii="Arial" w:hAnsi="Arial" w:cs="Arial"/>
          <w:szCs w:val="22"/>
        </w:rPr>
        <w:t xml:space="preserve"> additional £780 </w:t>
      </w:r>
      <w:r w:rsidR="005C1D8C" w:rsidRPr="00E761D8">
        <w:rPr>
          <w:rFonts w:ascii="Arial" w:hAnsi="Arial" w:cs="Arial"/>
          <w:szCs w:val="22"/>
        </w:rPr>
        <w:t>million for</w:t>
      </w:r>
      <w:r w:rsidRPr="00E761D8">
        <w:rPr>
          <w:rFonts w:ascii="Arial" w:hAnsi="Arial" w:cs="Arial"/>
          <w:szCs w:val="22"/>
        </w:rPr>
        <w:t xml:space="preserve"> 2021</w:t>
      </w:r>
      <w:r w:rsidR="00EA5C0B" w:rsidRPr="00E761D8">
        <w:rPr>
          <w:rFonts w:ascii="Arial" w:hAnsi="Arial" w:cs="Arial"/>
          <w:szCs w:val="22"/>
        </w:rPr>
        <w:t xml:space="preserve"> in order</w:t>
      </w:r>
      <w:r w:rsidRPr="00E761D8">
        <w:rPr>
          <w:rFonts w:ascii="Arial" w:hAnsi="Arial" w:cs="Arial"/>
          <w:b/>
          <w:szCs w:val="22"/>
        </w:rPr>
        <w:t xml:space="preserve"> </w:t>
      </w:r>
      <w:r w:rsidRPr="00E761D8">
        <w:rPr>
          <w:rFonts w:ascii="Arial" w:hAnsi="Arial" w:cs="Arial"/>
          <w:szCs w:val="22"/>
        </w:rPr>
        <w:t>to support children with Special Educational Needs and Disabilities (SEND).</w:t>
      </w:r>
      <w:r w:rsidR="00EA5C0B" w:rsidRPr="00E761D8">
        <w:rPr>
          <w:rFonts w:ascii="Arial" w:hAnsi="Arial" w:cs="Arial"/>
          <w:szCs w:val="22"/>
        </w:rPr>
        <w:t xml:space="preserve"> We will be working with Government and Parliament to make the case that the local flexibility allowed under the existing ‘soft’ National Funding Formula plays an essential role in allowing councils to work with schools locally make sure that available funding addresses local needs and priorities. Councils also have a strong track record in school improvement, with 89 per cent of council maintained schools now good or outstanding. We will continue to make the point that to ensure councils expertise in school improvement can continue, maintained schools should be able to sponsor failing academies without having to become academies themselves and high-performing councils should be allowed to create MATs to support failing schools.</w:t>
      </w:r>
    </w:p>
    <w:p w14:paraId="3B72953D" w14:textId="77777777" w:rsidR="00E761D8" w:rsidRDefault="00E761D8" w:rsidP="00E761D8">
      <w:pPr>
        <w:pStyle w:val="ListParagraph"/>
        <w:widowControl w:val="0"/>
        <w:ind w:left="360"/>
        <w:jc w:val="both"/>
        <w:rPr>
          <w:rFonts w:ascii="Arial" w:hAnsi="Arial" w:cs="Arial"/>
          <w:szCs w:val="22"/>
        </w:rPr>
      </w:pPr>
    </w:p>
    <w:p w14:paraId="7D6F91C1" w14:textId="74BAC05D" w:rsidR="00367548" w:rsidRPr="00E761D8" w:rsidRDefault="00367548" w:rsidP="00E761D8">
      <w:pPr>
        <w:pStyle w:val="ListParagraph"/>
        <w:widowControl w:val="0"/>
        <w:numPr>
          <w:ilvl w:val="0"/>
          <w:numId w:val="48"/>
        </w:numPr>
        <w:jc w:val="both"/>
        <w:rPr>
          <w:rFonts w:ascii="Arial" w:hAnsi="Arial" w:cs="Arial"/>
          <w:szCs w:val="22"/>
        </w:rPr>
      </w:pPr>
      <w:r w:rsidRPr="00E761D8">
        <w:rPr>
          <w:rFonts w:ascii="Arial" w:hAnsi="Arial" w:cs="Arial"/>
          <w:b/>
          <w:bCs/>
        </w:rPr>
        <w:t>Cost of living, childcare, and the National Living Wage</w:t>
      </w:r>
      <w:r w:rsidR="00E761D8" w:rsidRPr="00E761D8">
        <w:rPr>
          <w:rFonts w:ascii="Arial" w:hAnsi="Arial" w:cs="Arial"/>
          <w:b/>
          <w:bCs/>
        </w:rPr>
        <w:t>:</w:t>
      </w:r>
      <w:r w:rsidRPr="00E761D8">
        <w:rPr>
          <w:rFonts w:ascii="Arial" w:hAnsi="Arial" w:cs="Arial"/>
          <w:b/>
          <w:bCs/>
        </w:rPr>
        <w:t xml:space="preserve"> </w:t>
      </w:r>
      <w:r w:rsidRPr="00E761D8">
        <w:rPr>
          <w:rFonts w:ascii="Arial" w:hAnsi="Arial" w:cs="Arial"/>
        </w:rPr>
        <w:t xml:space="preserve">The Government has announced that it  will bring forward measures to support working families, including establishing  a new £1 billion fund to help create more high quality, affordable childcare; and increasing the National Living Wage. We have welcomed the Government’s announcement of an extra £1 billion funding to develop more high quality, affordable childcare options, which will provide valuable support to working families. We will continue to work with Government to address challenges in childcare, such as the ability to recruit and retain childcare practitioners.  Meanwhile the increase in the National Living Wage is welcome but will have significant implications for the cost of local public services and we will work to make sure these are fully funded by the Government. </w:t>
      </w:r>
    </w:p>
    <w:p w14:paraId="3C379173" w14:textId="77777777" w:rsidR="00367548" w:rsidRDefault="00367548" w:rsidP="00280946">
      <w:pPr>
        <w:widowControl w:val="0"/>
        <w:jc w:val="both"/>
        <w:rPr>
          <w:rFonts w:ascii="Arial" w:hAnsi="Arial" w:cs="Arial"/>
          <w:szCs w:val="22"/>
        </w:rPr>
      </w:pPr>
    </w:p>
    <w:p w14:paraId="1F0D70AD" w14:textId="6EE1518B" w:rsidR="00B070D8" w:rsidRPr="00E761D8" w:rsidRDefault="002B43BE" w:rsidP="00E761D8">
      <w:pPr>
        <w:pStyle w:val="ListParagraph"/>
        <w:numPr>
          <w:ilvl w:val="0"/>
          <w:numId w:val="48"/>
        </w:numPr>
        <w:autoSpaceDE w:val="0"/>
        <w:autoSpaceDN w:val="0"/>
        <w:adjustRightInd w:val="0"/>
        <w:jc w:val="both"/>
        <w:rPr>
          <w:rFonts w:ascii="Arial" w:eastAsia="ArialMT" w:hAnsi="Arial" w:cs="Arial"/>
        </w:rPr>
      </w:pPr>
      <w:r w:rsidRPr="00E761D8">
        <w:rPr>
          <w:rFonts w:ascii="Arial" w:hAnsi="Arial" w:cs="Arial"/>
          <w:b/>
          <w:iCs/>
        </w:rPr>
        <w:t>Business rates</w:t>
      </w:r>
      <w:r w:rsidR="00E761D8" w:rsidRPr="00E761D8">
        <w:rPr>
          <w:rFonts w:ascii="Arial" w:hAnsi="Arial" w:cs="Arial"/>
          <w:b/>
          <w:iCs/>
        </w:rPr>
        <w:t>:</w:t>
      </w:r>
      <w:r w:rsidR="00E761D8">
        <w:rPr>
          <w:rFonts w:ascii="Arial" w:hAnsi="Arial" w:cs="Arial"/>
          <w:b/>
          <w:iCs/>
        </w:rPr>
        <w:t xml:space="preserve"> </w:t>
      </w:r>
      <w:r w:rsidR="00B070D8" w:rsidRPr="00E761D8">
        <w:rPr>
          <w:rFonts w:ascii="Arial" w:eastAsia="ArialMT" w:hAnsi="Arial" w:cs="Arial"/>
        </w:rPr>
        <w:t>The Queen’s Speech made a series of announcements on business rates. This included commitments to review business rates, additional business rates reliefs, and confirming that the next business rates revaluation will be in 2021 and every three years thereafter.   Influencing the business rates review will be a high priority for the LGA as business rates are an important part of council funding, contributing around a quarter of local authority core spending power, with their importance increasing as part of the move to further business rates retention. The LGA has recently published work on the practicalities of</w:t>
      </w:r>
      <w:r w:rsidR="00C0252C" w:rsidRPr="00E761D8">
        <w:rPr>
          <w:rFonts w:ascii="Arial" w:eastAsia="ArialMT" w:hAnsi="Arial" w:cs="Arial"/>
        </w:rPr>
        <w:t xml:space="preserve"> introducing an e-commerce levy</w:t>
      </w:r>
      <w:r w:rsidR="00B070D8" w:rsidRPr="00E761D8">
        <w:rPr>
          <w:rFonts w:ascii="Arial" w:eastAsia="ArialMT" w:hAnsi="Arial" w:cs="Arial"/>
        </w:rPr>
        <w:t xml:space="preserve"> as well as rese</w:t>
      </w:r>
      <w:r w:rsidR="00C0252C" w:rsidRPr="00E761D8">
        <w:rPr>
          <w:rFonts w:ascii="Arial" w:eastAsia="ArialMT" w:hAnsi="Arial" w:cs="Arial"/>
        </w:rPr>
        <w:t>arch on business rates avoidance</w:t>
      </w:r>
      <w:r w:rsidR="00B070D8" w:rsidRPr="00E761D8">
        <w:rPr>
          <w:rFonts w:ascii="Arial" w:eastAsia="ArialMT" w:hAnsi="Arial" w:cs="Arial"/>
        </w:rPr>
        <w:t xml:space="preserve">.  In line with the recommendation from October Executive, the Resources Board is reviewing LGA policy on business rates and other sources of finance.  The LGA will continue to call for all mandatory reliefs to be funded by central government, in line with previous government practice, and will call for additional resources for the VOA to ensure a smooth transition to more frequent revaluations that minimise spurious appeals. </w:t>
      </w:r>
    </w:p>
    <w:p w14:paraId="61A85B7C" w14:textId="77777777" w:rsidR="00141EDE" w:rsidRDefault="00141EDE" w:rsidP="00280946">
      <w:pPr>
        <w:autoSpaceDE w:val="0"/>
        <w:autoSpaceDN w:val="0"/>
        <w:adjustRightInd w:val="0"/>
        <w:jc w:val="both"/>
        <w:rPr>
          <w:rFonts w:ascii="Arial" w:hAnsi="Arial" w:cs="Arial"/>
          <w:i/>
          <w:iCs/>
        </w:rPr>
      </w:pPr>
    </w:p>
    <w:p w14:paraId="023186C1" w14:textId="24C67785" w:rsidR="00141EDE" w:rsidRPr="00E761D8" w:rsidRDefault="00141EDE" w:rsidP="00E761D8">
      <w:pPr>
        <w:pStyle w:val="ListParagraph"/>
        <w:numPr>
          <w:ilvl w:val="0"/>
          <w:numId w:val="48"/>
        </w:numPr>
        <w:jc w:val="both"/>
        <w:rPr>
          <w:rFonts w:ascii="Arial" w:hAnsi="Arial" w:cs="Arial"/>
          <w:szCs w:val="22"/>
        </w:rPr>
      </w:pPr>
      <w:r w:rsidRPr="00E761D8">
        <w:rPr>
          <w:rFonts w:ascii="Arial" w:hAnsi="Arial" w:cs="Arial"/>
          <w:b/>
          <w:szCs w:val="22"/>
        </w:rPr>
        <w:lastRenderedPageBreak/>
        <w:t>Environment Bill</w:t>
      </w:r>
      <w:r w:rsidR="00E761D8" w:rsidRPr="00E761D8">
        <w:rPr>
          <w:rFonts w:ascii="Arial" w:hAnsi="Arial" w:cs="Arial"/>
          <w:b/>
          <w:szCs w:val="22"/>
        </w:rPr>
        <w:t xml:space="preserve">: </w:t>
      </w:r>
      <w:r w:rsidRPr="00E761D8">
        <w:rPr>
          <w:rFonts w:ascii="Arial" w:hAnsi="Arial" w:cs="Arial"/>
          <w:szCs w:val="22"/>
        </w:rPr>
        <w:t>The Government will bring forward an Environment Bill that will establish a new Office for Environmental Protection, increase local powers to tackle air pollution, introduce charges for specified single use plastic items, and ban exports of polluting plastic waste to non-</w:t>
      </w:r>
      <w:r w:rsidR="00A73AA1" w:rsidRPr="00A73AA1">
        <w:t xml:space="preserve"> </w:t>
      </w:r>
      <w:r w:rsidR="00A73AA1" w:rsidRPr="00E761D8">
        <w:rPr>
          <w:rFonts w:ascii="Arial" w:hAnsi="Arial" w:cs="Arial"/>
          <w:szCs w:val="22"/>
        </w:rPr>
        <w:t>Organisation for Economic Co-operation and Development (</w:t>
      </w:r>
      <w:r w:rsidRPr="00E761D8">
        <w:rPr>
          <w:rFonts w:ascii="Arial" w:hAnsi="Arial" w:cs="Arial"/>
          <w:szCs w:val="22"/>
        </w:rPr>
        <w:t>OECD</w:t>
      </w:r>
      <w:r w:rsidR="00A73AA1" w:rsidRPr="00E761D8">
        <w:rPr>
          <w:rFonts w:ascii="Arial" w:hAnsi="Arial" w:cs="Arial"/>
          <w:szCs w:val="22"/>
        </w:rPr>
        <w:t>)</w:t>
      </w:r>
      <w:r w:rsidRPr="00E761D8">
        <w:rPr>
          <w:rFonts w:ascii="Arial" w:hAnsi="Arial" w:cs="Arial"/>
          <w:szCs w:val="22"/>
        </w:rPr>
        <w:t xml:space="preserve"> countries.  Councillors are at the forefront of leading the response to the environmental concerns of residents and businesses for a long time. We have therefore welcomed the reintroduction of the Environment Bill and will be working with DEFRA and parliamentarians on the environment principles set out in the Bill and the establishment of the Office of Environmental Protection. This legislation is also an opportunity to influence the future of waste management, and in particular how as a country the UK improves it recycling. </w:t>
      </w:r>
    </w:p>
    <w:p w14:paraId="410B536F" w14:textId="77777777" w:rsidR="00141EDE" w:rsidRPr="00B60903" w:rsidRDefault="00141EDE" w:rsidP="00280946">
      <w:pPr>
        <w:jc w:val="both"/>
        <w:rPr>
          <w:rFonts w:ascii="Arial" w:hAnsi="Arial" w:cs="Arial"/>
          <w:szCs w:val="22"/>
        </w:rPr>
      </w:pPr>
    </w:p>
    <w:p w14:paraId="301A4DE9" w14:textId="50FAA0B8" w:rsidR="00141EDE" w:rsidRPr="00E761D8" w:rsidRDefault="00141EDE" w:rsidP="00E761D8">
      <w:pPr>
        <w:pStyle w:val="ListParagraph"/>
        <w:numPr>
          <w:ilvl w:val="0"/>
          <w:numId w:val="48"/>
        </w:numPr>
        <w:jc w:val="both"/>
        <w:rPr>
          <w:rFonts w:ascii="Arial" w:hAnsi="Arial" w:cs="Arial"/>
          <w:b/>
        </w:rPr>
      </w:pPr>
      <w:r w:rsidRPr="00E761D8">
        <w:rPr>
          <w:rFonts w:ascii="Arial" w:hAnsi="Arial" w:cs="Arial"/>
          <w:b/>
        </w:rPr>
        <w:t>Climate change</w:t>
      </w:r>
      <w:r w:rsidR="003A102C" w:rsidRPr="00E761D8">
        <w:rPr>
          <w:rFonts w:ascii="Arial" w:hAnsi="Arial" w:cs="Arial"/>
          <w:b/>
        </w:rPr>
        <w:t xml:space="preserve"> and a</w:t>
      </w:r>
      <w:r w:rsidR="003A102C" w:rsidRPr="00E761D8">
        <w:rPr>
          <w:rFonts w:ascii="Arial" w:hAnsi="Arial" w:cs="Arial"/>
          <w:b/>
          <w:szCs w:val="22"/>
        </w:rPr>
        <w:t>chieving net zero emissions by 2050</w:t>
      </w:r>
      <w:r w:rsidR="00E761D8" w:rsidRPr="00E761D8">
        <w:rPr>
          <w:rFonts w:ascii="Arial" w:hAnsi="Arial" w:cs="Arial"/>
          <w:b/>
          <w:szCs w:val="22"/>
        </w:rPr>
        <w:t>:</w:t>
      </w:r>
      <w:r w:rsidR="00E761D8">
        <w:rPr>
          <w:rFonts w:ascii="Arial" w:hAnsi="Arial" w:cs="Arial"/>
          <w:b/>
          <w:szCs w:val="22"/>
        </w:rPr>
        <w:t xml:space="preserve"> </w:t>
      </w:r>
      <w:r w:rsidRPr="00E761D8">
        <w:rPr>
          <w:rFonts w:ascii="Arial" w:hAnsi="Arial" w:cs="Arial"/>
        </w:rPr>
        <w:t>Th</w:t>
      </w:r>
      <w:r w:rsidR="00E47BD3" w:rsidRPr="00E761D8">
        <w:rPr>
          <w:rFonts w:ascii="Arial" w:hAnsi="Arial" w:cs="Arial"/>
        </w:rPr>
        <w:t>e Queen’s Speech announced the G</w:t>
      </w:r>
      <w:r w:rsidRPr="00E761D8">
        <w:rPr>
          <w:rFonts w:ascii="Arial" w:hAnsi="Arial" w:cs="Arial"/>
        </w:rPr>
        <w:t>overnment’s intention to continue to take steps to meet the world-leading target of net zero greenhouse gas emissions by 2050 and to lead the way in tackling</w:t>
      </w:r>
      <w:r w:rsidR="003A102C" w:rsidRPr="00E761D8">
        <w:rPr>
          <w:rFonts w:ascii="Arial" w:hAnsi="Arial" w:cs="Arial"/>
        </w:rPr>
        <w:t xml:space="preserve"> global climate change. </w:t>
      </w:r>
      <w:r w:rsidRPr="00E761D8">
        <w:rPr>
          <w:rFonts w:ascii="Arial" w:hAnsi="Arial" w:cs="Arial"/>
        </w:rPr>
        <w:t>The Government’s ambitions will need strong local lead</w:t>
      </w:r>
      <w:r w:rsidR="003A102C" w:rsidRPr="00E761D8">
        <w:rPr>
          <w:rFonts w:ascii="Arial" w:hAnsi="Arial" w:cs="Arial"/>
        </w:rPr>
        <w:t>ership and partnerships and</w:t>
      </w:r>
      <w:r w:rsidRPr="00E761D8">
        <w:rPr>
          <w:rFonts w:ascii="Arial" w:hAnsi="Arial" w:cs="Arial"/>
        </w:rPr>
        <w:t xml:space="preserve"> </w:t>
      </w:r>
      <w:r w:rsidR="003A102C" w:rsidRPr="00E761D8">
        <w:rPr>
          <w:rFonts w:ascii="Arial" w:hAnsi="Arial" w:cs="Arial"/>
        </w:rPr>
        <w:t>t</w:t>
      </w:r>
      <w:r w:rsidRPr="00E761D8">
        <w:rPr>
          <w:rFonts w:ascii="Arial" w:hAnsi="Arial" w:cs="Arial"/>
        </w:rPr>
        <w:t xml:space="preserve">his is where councils can play a vital leading role as agents of change. </w:t>
      </w:r>
      <w:r w:rsidR="004E49BC" w:rsidRPr="00E761D8">
        <w:rPr>
          <w:rFonts w:ascii="Arial" w:hAnsi="Arial" w:cs="Arial"/>
        </w:rPr>
        <w:t>The LGA has declared a climate emergency and we believe that n</w:t>
      </w:r>
      <w:r w:rsidRPr="00E761D8">
        <w:rPr>
          <w:rFonts w:ascii="Arial" w:hAnsi="Arial" w:cs="Arial"/>
        </w:rPr>
        <w:t>ew funding streams for green infrastructure, energy efficiency, low carbon technologies and flood defences will need joining up at the local level</w:t>
      </w:r>
      <w:r w:rsidR="003A102C" w:rsidRPr="00E761D8">
        <w:rPr>
          <w:rFonts w:ascii="Arial" w:hAnsi="Arial" w:cs="Arial"/>
        </w:rPr>
        <w:t xml:space="preserve"> and we will seek to influence the proposals to ensure c</w:t>
      </w:r>
      <w:r w:rsidRPr="00E761D8">
        <w:rPr>
          <w:rFonts w:ascii="Arial" w:hAnsi="Arial" w:cs="Arial"/>
        </w:rPr>
        <w:t xml:space="preserve">ouncils can maximise </w:t>
      </w:r>
      <w:r w:rsidR="003A102C" w:rsidRPr="00E761D8">
        <w:rPr>
          <w:rFonts w:ascii="Arial" w:hAnsi="Arial" w:cs="Arial"/>
        </w:rPr>
        <w:t>any new</w:t>
      </w:r>
      <w:r w:rsidRPr="00E761D8">
        <w:rPr>
          <w:rFonts w:ascii="Arial" w:hAnsi="Arial" w:cs="Arial"/>
        </w:rPr>
        <w:t xml:space="preserve"> funding streams</w:t>
      </w:r>
      <w:r w:rsidR="003A102C" w:rsidRPr="00E761D8">
        <w:rPr>
          <w:rFonts w:ascii="Arial" w:hAnsi="Arial" w:cs="Arial"/>
        </w:rPr>
        <w:t xml:space="preserve"> as the e</w:t>
      </w:r>
      <w:r w:rsidRPr="00E761D8">
        <w:rPr>
          <w:rFonts w:ascii="Arial" w:hAnsi="Arial" w:cs="Arial"/>
        </w:rPr>
        <w:t>ffective delivery</w:t>
      </w:r>
      <w:r w:rsidR="003A102C" w:rsidRPr="00E761D8">
        <w:rPr>
          <w:rFonts w:ascii="Arial" w:hAnsi="Arial" w:cs="Arial"/>
        </w:rPr>
        <w:t xml:space="preserve"> of policy</w:t>
      </w:r>
      <w:r w:rsidRPr="00E761D8">
        <w:rPr>
          <w:rFonts w:ascii="Arial" w:hAnsi="Arial" w:cs="Arial"/>
        </w:rPr>
        <w:t xml:space="preserve"> will need local flexibility and a single place based funding pot.  </w:t>
      </w:r>
    </w:p>
    <w:p w14:paraId="7C2B9FA9" w14:textId="77777777" w:rsidR="00141EDE" w:rsidRDefault="00141EDE" w:rsidP="00280946">
      <w:pPr>
        <w:jc w:val="both"/>
        <w:rPr>
          <w:rFonts w:ascii="Arial" w:hAnsi="Arial" w:cs="Arial"/>
          <w:szCs w:val="22"/>
        </w:rPr>
      </w:pPr>
    </w:p>
    <w:p w14:paraId="791C3EBF" w14:textId="21E1130B" w:rsidR="00BD0167" w:rsidRPr="00E761D8" w:rsidRDefault="006B2611" w:rsidP="00E761D8">
      <w:pPr>
        <w:pStyle w:val="ListParagraph"/>
        <w:numPr>
          <w:ilvl w:val="0"/>
          <w:numId w:val="48"/>
        </w:numPr>
        <w:jc w:val="both"/>
        <w:rPr>
          <w:rFonts w:ascii="Arial" w:hAnsi="Arial" w:cs="Arial"/>
          <w:szCs w:val="22"/>
        </w:rPr>
      </w:pPr>
      <w:r w:rsidRPr="00E761D8">
        <w:rPr>
          <w:rFonts w:ascii="Arial" w:hAnsi="Arial" w:cs="Arial"/>
          <w:b/>
          <w:szCs w:val="22"/>
        </w:rPr>
        <w:t>Housing supply</w:t>
      </w:r>
      <w:r w:rsidR="00E761D8" w:rsidRPr="00E761D8">
        <w:rPr>
          <w:rFonts w:ascii="Arial" w:hAnsi="Arial" w:cs="Arial"/>
          <w:b/>
          <w:szCs w:val="22"/>
        </w:rPr>
        <w:t xml:space="preserve">: </w:t>
      </w:r>
      <w:r w:rsidRPr="00E761D8">
        <w:rPr>
          <w:rFonts w:ascii="Arial" w:hAnsi="Arial" w:cs="Arial"/>
          <w:szCs w:val="22"/>
        </w:rPr>
        <w:t>The Government has committed to take forward steps to support home ownership</w:t>
      </w:r>
      <w:r w:rsidR="00CF386F" w:rsidRPr="00E761D8">
        <w:rPr>
          <w:rFonts w:ascii="Arial" w:hAnsi="Arial" w:cs="Arial"/>
          <w:szCs w:val="22"/>
        </w:rPr>
        <w:t>; bring</w:t>
      </w:r>
      <w:r w:rsidR="00187031" w:rsidRPr="00E761D8">
        <w:rPr>
          <w:rFonts w:ascii="Arial" w:hAnsi="Arial" w:cs="Arial"/>
          <w:szCs w:val="22"/>
        </w:rPr>
        <w:t xml:space="preserve"> forward Planning </w:t>
      </w:r>
      <w:r w:rsidR="00CF386F" w:rsidRPr="00E761D8">
        <w:rPr>
          <w:rFonts w:ascii="Arial" w:hAnsi="Arial" w:cs="Arial"/>
          <w:szCs w:val="22"/>
        </w:rPr>
        <w:t>and Social Housing White Papers; and end rough sleeping by the end of the Parliament.</w:t>
      </w:r>
      <w:r w:rsidR="00BD0167" w:rsidRPr="00E761D8">
        <w:rPr>
          <w:rFonts w:ascii="Arial" w:hAnsi="Arial" w:cs="Arial"/>
          <w:szCs w:val="22"/>
        </w:rPr>
        <w:t xml:space="preserve"> Influencing the housing agenda continues to be a high priority for the LGA and we will make the case that councils should be able to determine the right mix of housing tenures in their areas. We will also be working with the Government to ensure that proposed changes to the housing delivery test do not undermine Local Plans and confidence in the planning system.</w:t>
      </w:r>
    </w:p>
    <w:p w14:paraId="4BA01E52" w14:textId="77777777" w:rsidR="006B2611" w:rsidRPr="003A102C" w:rsidRDefault="006B2611" w:rsidP="00280946">
      <w:pPr>
        <w:jc w:val="both"/>
        <w:rPr>
          <w:rFonts w:ascii="Arial" w:hAnsi="Arial" w:cs="Arial"/>
          <w:i/>
          <w:szCs w:val="22"/>
        </w:rPr>
      </w:pPr>
    </w:p>
    <w:p w14:paraId="28532BC8" w14:textId="2E6F5EE6" w:rsidR="006B2611" w:rsidRPr="00E761D8" w:rsidRDefault="006B2611" w:rsidP="00E761D8">
      <w:pPr>
        <w:pStyle w:val="ListParagraph"/>
        <w:numPr>
          <w:ilvl w:val="0"/>
          <w:numId w:val="48"/>
        </w:numPr>
        <w:jc w:val="both"/>
        <w:rPr>
          <w:rFonts w:ascii="Arial" w:hAnsi="Arial" w:cs="Arial"/>
          <w:szCs w:val="22"/>
        </w:rPr>
      </w:pPr>
      <w:r w:rsidRPr="00E761D8">
        <w:rPr>
          <w:rFonts w:ascii="Arial" w:hAnsi="Arial" w:cs="Arial"/>
          <w:b/>
          <w:szCs w:val="22"/>
        </w:rPr>
        <w:t>Renters’ Reform Bill</w:t>
      </w:r>
      <w:r w:rsidR="00E761D8" w:rsidRPr="00E761D8">
        <w:rPr>
          <w:rFonts w:ascii="Arial" w:hAnsi="Arial" w:cs="Arial"/>
          <w:b/>
          <w:szCs w:val="22"/>
        </w:rPr>
        <w:t>:</w:t>
      </w:r>
      <w:r w:rsidR="00E761D8">
        <w:rPr>
          <w:rFonts w:ascii="Arial" w:hAnsi="Arial" w:cs="Arial"/>
          <w:b/>
          <w:szCs w:val="22"/>
        </w:rPr>
        <w:t xml:space="preserve"> </w:t>
      </w:r>
      <w:r w:rsidR="00383C35" w:rsidRPr="00E761D8">
        <w:rPr>
          <w:rFonts w:ascii="Arial" w:hAnsi="Arial" w:cs="Arial"/>
          <w:szCs w:val="22"/>
        </w:rPr>
        <w:t>The Queen’s Speech committed the Government to bringing forward n</w:t>
      </w:r>
      <w:r w:rsidRPr="00E761D8">
        <w:rPr>
          <w:rFonts w:ascii="Arial" w:hAnsi="Arial" w:cs="Arial"/>
          <w:szCs w:val="22"/>
        </w:rPr>
        <w:t>ew measures to protect tenants</w:t>
      </w:r>
      <w:r w:rsidR="00383C35" w:rsidRPr="00E761D8">
        <w:rPr>
          <w:rFonts w:ascii="Arial" w:hAnsi="Arial" w:cs="Arial"/>
          <w:szCs w:val="22"/>
        </w:rPr>
        <w:t>, which will include measures to a</w:t>
      </w:r>
      <w:r w:rsidRPr="00E761D8">
        <w:rPr>
          <w:rFonts w:ascii="Arial" w:hAnsi="Arial" w:cs="Arial"/>
          <w:szCs w:val="22"/>
        </w:rPr>
        <w:t>bolishing the use of ‘no fault’ evictions by removing section 21 of the Housing Act 1988 and reforming the grounds for possession.</w:t>
      </w:r>
      <w:r w:rsidR="00383C35" w:rsidRPr="00E761D8">
        <w:rPr>
          <w:rFonts w:ascii="Arial" w:hAnsi="Arial" w:cs="Arial"/>
          <w:szCs w:val="22"/>
        </w:rPr>
        <w:t xml:space="preserve"> This legislation will be a high priority as c</w:t>
      </w:r>
      <w:r w:rsidRPr="00E761D8">
        <w:rPr>
          <w:rFonts w:ascii="Arial" w:hAnsi="Arial" w:cs="Arial"/>
          <w:szCs w:val="22"/>
        </w:rPr>
        <w:t>ouncils are determined to tackle the homelessness crisis</w:t>
      </w:r>
      <w:r w:rsidR="00383C35" w:rsidRPr="00E761D8">
        <w:rPr>
          <w:rFonts w:ascii="Arial" w:hAnsi="Arial" w:cs="Arial"/>
          <w:szCs w:val="22"/>
        </w:rPr>
        <w:t xml:space="preserve"> and n</w:t>
      </w:r>
      <w:r w:rsidRPr="00E761D8">
        <w:rPr>
          <w:rFonts w:ascii="Arial" w:hAnsi="Arial" w:cs="Arial"/>
          <w:szCs w:val="22"/>
        </w:rPr>
        <w:t>o fault evictions have been the major cause of homelessness</w:t>
      </w:r>
      <w:r w:rsidR="00383C35" w:rsidRPr="00E761D8">
        <w:rPr>
          <w:rFonts w:ascii="Arial" w:hAnsi="Arial" w:cs="Arial"/>
          <w:szCs w:val="22"/>
        </w:rPr>
        <w:t>. A</w:t>
      </w:r>
      <w:r w:rsidRPr="00E761D8">
        <w:rPr>
          <w:rFonts w:ascii="Arial" w:hAnsi="Arial" w:cs="Arial"/>
          <w:szCs w:val="22"/>
        </w:rPr>
        <w:t xml:space="preserve">bolishing their use will be an important step. </w:t>
      </w:r>
      <w:r w:rsidR="00280946" w:rsidRPr="00E761D8">
        <w:rPr>
          <w:rFonts w:ascii="Arial" w:hAnsi="Arial" w:cs="Arial"/>
          <w:szCs w:val="22"/>
        </w:rPr>
        <w:t>Additionally, w</w:t>
      </w:r>
      <w:r w:rsidR="00383C35" w:rsidRPr="00E761D8">
        <w:rPr>
          <w:rFonts w:ascii="Arial" w:hAnsi="Arial" w:cs="Arial"/>
          <w:szCs w:val="22"/>
        </w:rPr>
        <w:t xml:space="preserve">e will also call for councils to be given greater flexibility </w:t>
      </w:r>
      <w:r w:rsidRPr="00E761D8">
        <w:rPr>
          <w:rFonts w:ascii="Arial" w:hAnsi="Arial" w:cs="Arial"/>
          <w:szCs w:val="22"/>
        </w:rPr>
        <w:t xml:space="preserve">to implement landlord licensing schemes </w:t>
      </w:r>
      <w:r w:rsidR="00383C35" w:rsidRPr="00E761D8">
        <w:rPr>
          <w:rFonts w:ascii="Arial" w:hAnsi="Arial" w:cs="Arial"/>
          <w:szCs w:val="22"/>
        </w:rPr>
        <w:t>as this will help to improve</w:t>
      </w:r>
      <w:r w:rsidRPr="00E761D8">
        <w:rPr>
          <w:rFonts w:ascii="Arial" w:hAnsi="Arial" w:cs="Arial"/>
          <w:szCs w:val="22"/>
        </w:rPr>
        <w:t xml:space="preserve"> standards.</w:t>
      </w:r>
    </w:p>
    <w:p w14:paraId="19C35FAA" w14:textId="77777777" w:rsidR="006B2611" w:rsidRDefault="006B2611" w:rsidP="00280946">
      <w:pPr>
        <w:jc w:val="both"/>
        <w:rPr>
          <w:rFonts w:ascii="Arial" w:hAnsi="Arial" w:cs="Arial"/>
          <w:szCs w:val="22"/>
        </w:rPr>
      </w:pPr>
    </w:p>
    <w:p w14:paraId="7E5DFA9B" w14:textId="6E2AB48F" w:rsidR="00803960" w:rsidRPr="00E761D8" w:rsidRDefault="00803960" w:rsidP="00E761D8">
      <w:pPr>
        <w:pStyle w:val="ListParagraph"/>
        <w:numPr>
          <w:ilvl w:val="0"/>
          <w:numId w:val="48"/>
        </w:numPr>
        <w:jc w:val="both"/>
        <w:rPr>
          <w:rFonts w:ascii="Arial" w:hAnsi="Arial" w:cs="Arial"/>
        </w:rPr>
      </w:pPr>
      <w:r w:rsidRPr="00E761D8">
        <w:rPr>
          <w:rFonts w:ascii="Arial" w:hAnsi="Arial" w:cs="Arial"/>
          <w:b/>
          <w:bCs/>
        </w:rPr>
        <w:t xml:space="preserve">Building </w:t>
      </w:r>
      <w:r w:rsidR="00FE2E5A" w:rsidRPr="00E761D8">
        <w:rPr>
          <w:rFonts w:ascii="Arial" w:hAnsi="Arial" w:cs="Arial"/>
          <w:b/>
          <w:bCs/>
        </w:rPr>
        <w:t>Safety Bill</w:t>
      </w:r>
      <w:r w:rsidR="00E761D8" w:rsidRPr="00E761D8">
        <w:rPr>
          <w:rFonts w:ascii="Arial" w:hAnsi="Arial" w:cs="Arial"/>
          <w:b/>
          <w:bCs/>
        </w:rPr>
        <w:t>:</w:t>
      </w:r>
      <w:r w:rsidR="00E761D8">
        <w:rPr>
          <w:rFonts w:ascii="Arial" w:hAnsi="Arial" w:cs="Arial"/>
          <w:b/>
          <w:bCs/>
        </w:rPr>
        <w:t xml:space="preserve"> </w:t>
      </w:r>
      <w:r w:rsidR="00FE2E5A" w:rsidRPr="00E761D8">
        <w:rPr>
          <w:rFonts w:ascii="Arial" w:hAnsi="Arial" w:cs="Arial"/>
          <w:iCs/>
        </w:rPr>
        <w:t>The Government will bring forward a Building Safety Bill which will create an</w:t>
      </w:r>
      <w:r w:rsidRPr="00E761D8">
        <w:rPr>
          <w:rFonts w:ascii="Arial" w:hAnsi="Arial" w:cs="Arial"/>
        </w:rPr>
        <w:t xml:space="preserve"> enhanced safety framework for high-rise residential buildings, taking forward the recommendations from Dame Judith </w:t>
      </w:r>
      <w:proofErr w:type="spellStart"/>
      <w:r w:rsidRPr="00E761D8">
        <w:rPr>
          <w:rFonts w:ascii="Arial" w:hAnsi="Arial" w:cs="Arial"/>
        </w:rPr>
        <w:t>Hackitt’s</w:t>
      </w:r>
      <w:proofErr w:type="spellEnd"/>
      <w:r w:rsidRPr="00E761D8">
        <w:rPr>
          <w:rFonts w:ascii="Arial" w:hAnsi="Arial" w:cs="Arial"/>
        </w:rPr>
        <w:t xml:space="preserve"> independent review of building safety</w:t>
      </w:r>
      <w:r w:rsidR="00FE2E5A" w:rsidRPr="00E761D8">
        <w:rPr>
          <w:rFonts w:ascii="Arial" w:hAnsi="Arial" w:cs="Arial"/>
        </w:rPr>
        <w:t xml:space="preserve">. This legislation is something </w:t>
      </w:r>
      <w:r w:rsidR="004821FE" w:rsidRPr="00E761D8">
        <w:rPr>
          <w:rFonts w:ascii="Arial" w:hAnsi="Arial" w:cs="Arial"/>
        </w:rPr>
        <w:t>we have</w:t>
      </w:r>
      <w:r w:rsidR="00FE2E5A" w:rsidRPr="00E761D8">
        <w:rPr>
          <w:rFonts w:ascii="Arial" w:hAnsi="Arial" w:cs="Arial"/>
        </w:rPr>
        <w:t xml:space="preserve"> called for and is an opportunity to ensure councils and the fire service have tougher enforcement powers.</w:t>
      </w:r>
    </w:p>
    <w:p w14:paraId="76641AE5" w14:textId="77777777" w:rsidR="00803960" w:rsidRDefault="00803960" w:rsidP="00280946">
      <w:pPr>
        <w:jc w:val="both"/>
        <w:rPr>
          <w:rFonts w:ascii="Arial" w:hAnsi="Arial" w:cs="Arial"/>
        </w:rPr>
      </w:pPr>
    </w:p>
    <w:p w14:paraId="0A23D662" w14:textId="77777777" w:rsidR="00E761D8" w:rsidRDefault="00803960" w:rsidP="00E761D8">
      <w:pPr>
        <w:pStyle w:val="ListParagraph"/>
        <w:numPr>
          <w:ilvl w:val="0"/>
          <w:numId w:val="48"/>
        </w:numPr>
        <w:jc w:val="both"/>
        <w:rPr>
          <w:rFonts w:ascii="Arial" w:hAnsi="Arial" w:cs="Arial"/>
        </w:rPr>
      </w:pPr>
      <w:r w:rsidRPr="00E761D8">
        <w:rPr>
          <w:rFonts w:ascii="Arial" w:hAnsi="Arial" w:cs="Arial"/>
          <w:b/>
        </w:rPr>
        <w:t>Fire Safety Bill</w:t>
      </w:r>
      <w:r w:rsidR="00E761D8" w:rsidRPr="00E761D8">
        <w:rPr>
          <w:rFonts w:ascii="Arial" w:hAnsi="Arial" w:cs="Arial"/>
          <w:b/>
        </w:rPr>
        <w:t>:</w:t>
      </w:r>
      <w:r w:rsidR="00E761D8">
        <w:rPr>
          <w:rFonts w:ascii="Arial" w:hAnsi="Arial" w:cs="Arial"/>
          <w:b/>
        </w:rPr>
        <w:t xml:space="preserve"> </w:t>
      </w:r>
      <w:r w:rsidR="00FE2E5A" w:rsidRPr="00E761D8">
        <w:rPr>
          <w:rFonts w:ascii="Arial" w:hAnsi="Arial" w:cs="Arial"/>
        </w:rPr>
        <w:t>The Queen’s Speech announced a Fire Safety Bill that will c</w:t>
      </w:r>
      <w:r w:rsidRPr="00E761D8">
        <w:rPr>
          <w:rFonts w:ascii="Arial" w:hAnsi="Arial" w:cs="Arial"/>
        </w:rPr>
        <w:t>larify that the scope of the Fire Safety Order includes the external walls of the building, including cladding, and fire doors for domestic premises of multiple occupancy.</w:t>
      </w:r>
      <w:r w:rsidR="00FE2E5A" w:rsidRPr="00E761D8">
        <w:rPr>
          <w:rFonts w:ascii="Arial" w:hAnsi="Arial" w:cs="Arial"/>
        </w:rPr>
        <w:t xml:space="preserve"> It will also strengthen the </w:t>
      </w:r>
      <w:r w:rsidRPr="00E761D8">
        <w:rPr>
          <w:rFonts w:ascii="Arial" w:hAnsi="Arial" w:cs="Arial"/>
        </w:rPr>
        <w:t xml:space="preserve">relevant enforcement powers to hold building </w:t>
      </w:r>
      <w:r w:rsidR="00F10B82" w:rsidRPr="00E761D8">
        <w:rPr>
          <w:rFonts w:ascii="Arial" w:hAnsi="Arial" w:cs="Arial"/>
        </w:rPr>
        <w:t xml:space="preserve">owners and managers to account. We </w:t>
      </w:r>
      <w:r w:rsidR="00F10B82" w:rsidRPr="00E761D8">
        <w:rPr>
          <w:rFonts w:ascii="Arial" w:hAnsi="Arial" w:cs="Arial"/>
        </w:rPr>
        <w:lastRenderedPageBreak/>
        <w:t>welcome the fact that this legislation will confirm the extent of the Fire Safety Order and we will work on this Bill as a high priority as it is an opportunity</w:t>
      </w:r>
      <w:r w:rsidRPr="00E761D8">
        <w:rPr>
          <w:rFonts w:ascii="Arial" w:hAnsi="Arial" w:cs="Arial"/>
        </w:rPr>
        <w:t xml:space="preserve"> to place a clear duty on building owners and managers to tell councils and fire and rescue services what materials have been used in these systems. </w:t>
      </w:r>
      <w:r w:rsidR="00F10B82" w:rsidRPr="00E761D8">
        <w:rPr>
          <w:rFonts w:ascii="Arial" w:hAnsi="Arial" w:cs="Arial"/>
        </w:rPr>
        <w:t xml:space="preserve">We will also make the point that the </w:t>
      </w:r>
      <w:r w:rsidRPr="00E761D8">
        <w:rPr>
          <w:rFonts w:ascii="Arial" w:hAnsi="Arial" w:cs="Arial"/>
        </w:rPr>
        <w:t xml:space="preserve">Government </w:t>
      </w:r>
      <w:r w:rsidR="00F10B82" w:rsidRPr="00E761D8">
        <w:rPr>
          <w:rFonts w:ascii="Arial" w:hAnsi="Arial" w:cs="Arial"/>
        </w:rPr>
        <w:t>should also</w:t>
      </w:r>
      <w:r w:rsidRPr="00E761D8">
        <w:rPr>
          <w:rFonts w:ascii="Arial" w:hAnsi="Arial" w:cs="Arial"/>
        </w:rPr>
        <w:t xml:space="preserve"> </w:t>
      </w:r>
      <w:r w:rsidR="00280946" w:rsidRPr="00E761D8">
        <w:rPr>
          <w:rFonts w:ascii="Arial" w:hAnsi="Arial" w:cs="Arial"/>
        </w:rPr>
        <w:t>assess</w:t>
      </w:r>
      <w:r w:rsidRPr="00E761D8">
        <w:rPr>
          <w:rFonts w:ascii="Arial" w:hAnsi="Arial" w:cs="Arial"/>
        </w:rPr>
        <w:t xml:space="preserve"> the case for introducing sprinklers at a lower height threshold in newly built premises and in premises where vulnerable people sleep. </w:t>
      </w:r>
    </w:p>
    <w:p w14:paraId="18771DB8" w14:textId="77777777" w:rsidR="00E761D8" w:rsidRPr="00E761D8" w:rsidRDefault="00E761D8" w:rsidP="00E761D8">
      <w:pPr>
        <w:pStyle w:val="ListParagraph"/>
        <w:rPr>
          <w:rFonts w:ascii="Arial" w:hAnsi="Arial" w:cs="Arial"/>
          <w:b/>
          <w:bCs/>
        </w:rPr>
      </w:pPr>
    </w:p>
    <w:p w14:paraId="7A1B7DC7" w14:textId="1BE417F0" w:rsidR="00803960" w:rsidRPr="00E761D8" w:rsidRDefault="00803960" w:rsidP="00E761D8">
      <w:pPr>
        <w:pStyle w:val="ListParagraph"/>
        <w:numPr>
          <w:ilvl w:val="0"/>
          <w:numId w:val="48"/>
        </w:numPr>
        <w:jc w:val="both"/>
        <w:rPr>
          <w:rFonts w:ascii="Arial" w:hAnsi="Arial" w:cs="Arial"/>
        </w:rPr>
      </w:pPr>
      <w:r w:rsidRPr="00E761D8">
        <w:rPr>
          <w:rFonts w:ascii="Arial" w:hAnsi="Arial" w:cs="Arial"/>
          <w:b/>
          <w:bCs/>
        </w:rPr>
        <w:t>Domestic Abuse Bill</w:t>
      </w:r>
      <w:r w:rsidR="00E761D8" w:rsidRPr="00E761D8">
        <w:rPr>
          <w:rFonts w:ascii="Arial" w:hAnsi="Arial" w:cs="Arial"/>
          <w:b/>
          <w:bCs/>
        </w:rPr>
        <w:t xml:space="preserve">: </w:t>
      </w:r>
      <w:r w:rsidR="00F10B82" w:rsidRPr="00E761D8">
        <w:rPr>
          <w:rFonts w:ascii="Arial" w:hAnsi="Arial" w:cs="Arial"/>
        </w:rPr>
        <w:t xml:space="preserve">The Government will introduce a Domestic Abuse Bill to </w:t>
      </w:r>
      <w:r w:rsidR="004A54EC" w:rsidRPr="00E761D8">
        <w:rPr>
          <w:rFonts w:ascii="Arial" w:hAnsi="Arial" w:cs="Arial"/>
        </w:rPr>
        <w:t>ensure that</w:t>
      </w:r>
      <w:r w:rsidRPr="00E761D8">
        <w:rPr>
          <w:rFonts w:ascii="Arial" w:hAnsi="Arial" w:cs="Arial"/>
          <w:szCs w:val="22"/>
        </w:rPr>
        <w:t xml:space="preserve"> the courts work better for </w:t>
      </w:r>
      <w:r w:rsidR="00280946" w:rsidRPr="00E761D8">
        <w:rPr>
          <w:rFonts w:ascii="Arial" w:hAnsi="Arial" w:cs="Arial"/>
          <w:szCs w:val="22"/>
        </w:rPr>
        <w:t>the</w:t>
      </w:r>
      <w:r w:rsidRPr="00E761D8">
        <w:rPr>
          <w:rFonts w:ascii="Arial" w:hAnsi="Arial" w:cs="Arial"/>
          <w:szCs w:val="22"/>
        </w:rPr>
        <w:t xml:space="preserve"> victims of domestic abuse.</w:t>
      </w:r>
      <w:r w:rsidR="00F10B82" w:rsidRPr="00E761D8">
        <w:rPr>
          <w:rFonts w:ascii="Arial" w:hAnsi="Arial" w:cs="Arial"/>
          <w:szCs w:val="22"/>
        </w:rPr>
        <w:t xml:space="preserve"> The Bill will, amongst other measures, create </w:t>
      </w:r>
      <w:r w:rsidRPr="00E761D8">
        <w:rPr>
          <w:rFonts w:ascii="Arial" w:hAnsi="Arial" w:cs="Arial"/>
          <w:szCs w:val="22"/>
        </w:rPr>
        <w:t>a statutory definition of domestic abuse, emphasising that domestic abuse is not just physical or sexual violence, but can also involve emotional, coercive or controlling, and economic abuse.</w:t>
      </w:r>
      <w:r w:rsidR="00F10B82" w:rsidRPr="00E761D8">
        <w:rPr>
          <w:rFonts w:ascii="Arial" w:hAnsi="Arial" w:cs="Arial"/>
          <w:szCs w:val="22"/>
        </w:rPr>
        <w:t xml:space="preserve"> It will establish the Domestic Abuse Commissioner in law.  </w:t>
      </w:r>
      <w:r w:rsidRPr="00E761D8">
        <w:rPr>
          <w:rFonts w:ascii="Arial" w:hAnsi="Arial" w:cs="Arial"/>
          <w:szCs w:val="22"/>
        </w:rPr>
        <w:t>Addressing all forms of domestic abuse is a high priority for councils and we support the Bill’s objectives of ensuring that people feel able to report abuse and are confident that organisations will do everything possible to support them and their families</w:t>
      </w:r>
      <w:r w:rsidRPr="00E761D8">
        <w:rPr>
          <w:rFonts w:ascii="Arial" w:hAnsi="Arial" w:cs="Arial"/>
        </w:rPr>
        <w:t xml:space="preserve"> and pursue their abusers.</w:t>
      </w:r>
    </w:p>
    <w:p w14:paraId="0BB5392D" w14:textId="77777777" w:rsidR="00803960" w:rsidRDefault="00803960" w:rsidP="00280946">
      <w:pPr>
        <w:pStyle w:val="ListParagraph"/>
        <w:ind w:left="0"/>
        <w:jc w:val="both"/>
        <w:rPr>
          <w:rFonts w:ascii="Arial" w:hAnsi="Arial" w:cs="Arial"/>
        </w:rPr>
      </w:pPr>
    </w:p>
    <w:p w14:paraId="425F2CD1" w14:textId="77777777" w:rsidR="00D23E96" w:rsidRPr="00E761D8" w:rsidRDefault="00D23E96" w:rsidP="00280946">
      <w:pPr>
        <w:pStyle w:val="Heading4"/>
        <w:jc w:val="both"/>
        <w:rPr>
          <w:rFonts w:ascii="Arial" w:hAnsi="Arial" w:cs="Arial"/>
          <w:i w:val="0"/>
          <w:u w:val="single"/>
        </w:rPr>
      </w:pPr>
      <w:r w:rsidRPr="00E761D8">
        <w:rPr>
          <w:rFonts w:ascii="Arial" w:hAnsi="Arial" w:cs="Arial"/>
          <w:i w:val="0"/>
          <w:color w:val="auto"/>
          <w:u w:val="single"/>
        </w:rPr>
        <w:t>Medium profile engagement</w:t>
      </w:r>
    </w:p>
    <w:p w14:paraId="584733FA" w14:textId="77777777" w:rsidR="00D23E96" w:rsidRDefault="00D23E96" w:rsidP="00280946">
      <w:pPr>
        <w:pStyle w:val="ListParagraph"/>
        <w:ind w:left="0"/>
        <w:jc w:val="both"/>
        <w:rPr>
          <w:rFonts w:ascii="Arial" w:hAnsi="Arial" w:cs="Arial"/>
          <w:iCs/>
          <w:color w:val="000000"/>
          <w:szCs w:val="22"/>
        </w:rPr>
      </w:pPr>
    </w:p>
    <w:p w14:paraId="641FE5F1" w14:textId="36DA522A" w:rsidR="00126BF8" w:rsidRPr="0063441A" w:rsidRDefault="00126BF8" w:rsidP="00E65616">
      <w:pPr>
        <w:pStyle w:val="ListParagraph"/>
        <w:numPr>
          <w:ilvl w:val="0"/>
          <w:numId w:val="48"/>
        </w:numPr>
        <w:jc w:val="both"/>
        <w:rPr>
          <w:rFonts w:ascii="Arial" w:hAnsi="Arial" w:cs="Arial"/>
          <w:szCs w:val="22"/>
        </w:rPr>
      </w:pPr>
      <w:r w:rsidRPr="0063441A">
        <w:rPr>
          <w:rFonts w:ascii="Arial" w:hAnsi="Arial" w:cs="Arial"/>
          <w:b/>
          <w:szCs w:val="22"/>
        </w:rPr>
        <w:t>NHS Funding Bill and NHS Long Term Plan</w:t>
      </w:r>
      <w:r w:rsidR="0063441A" w:rsidRPr="0063441A">
        <w:rPr>
          <w:rFonts w:ascii="Arial" w:hAnsi="Arial" w:cs="Arial"/>
          <w:b/>
          <w:szCs w:val="22"/>
        </w:rPr>
        <w:t>:</w:t>
      </w:r>
      <w:r w:rsidR="0063441A">
        <w:rPr>
          <w:rFonts w:ascii="Arial" w:hAnsi="Arial" w:cs="Arial"/>
          <w:b/>
          <w:szCs w:val="22"/>
        </w:rPr>
        <w:t xml:space="preserve"> </w:t>
      </w:r>
      <w:r w:rsidRPr="0063441A">
        <w:rPr>
          <w:rFonts w:ascii="Arial" w:hAnsi="Arial" w:cs="Arial"/>
          <w:szCs w:val="22"/>
        </w:rPr>
        <w:t xml:space="preserve">The Government will bring forward new legislation on NHS Funding and the NHS Long Term Plan. The NHS’s multi-year funding settlement will be enshrined in law and the Government will take steps to grow and support the NHS workforce. Hospitals and community health services work hand in hand with adult social care, public health and other key services such as housing and the voluntary and community sector to provide care and support for people in their homes and neighbourhoods, reducing pressure on health services.  This is prioritised as a medium priority as we are unlikely to propose amendments to the Bills and will instead use this legislation as another opportunity, alongside our work on social care reform, to make the case that increased funding for the NHS will only be maximised if there is an equivalent investment in social care, public health and prevention services that improve people’s health, wellbeing and independence.  </w:t>
      </w:r>
    </w:p>
    <w:p w14:paraId="4654C2DC" w14:textId="77777777" w:rsidR="00126BF8" w:rsidRDefault="00126BF8" w:rsidP="00280946">
      <w:pPr>
        <w:pStyle w:val="ListParagraph"/>
        <w:ind w:left="0"/>
        <w:jc w:val="both"/>
        <w:rPr>
          <w:rFonts w:ascii="Arial" w:hAnsi="Arial" w:cs="Arial"/>
          <w:b/>
          <w:szCs w:val="22"/>
        </w:rPr>
      </w:pPr>
    </w:p>
    <w:p w14:paraId="521F8390" w14:textId="554050C3" w:rsidR="00865B96" w:rsidRPr="0063441A" w:rsidRDefault="00865B96" w:rsidP="00043CBC">
      <w:pPr>
        <w:pStyle w:val="ListParagraph"/>
        <w:numPr>
          <w:ilvl w:val="0"/>
          <w:numId w:val="48"/>
        </w:numPr>
        <w:jc w:val="both"/>
        <w:rPr>
          <w:rFonts w:ascii="Arial" w:hAnsi="Arial" w:cs="Arial"/>
          <w:szCs w:val="22"/>
        </w:rPr>
      </w:pPr>
      <w:r w:rsidRPr="0063441A">
        <w:rPr>
          <w:rFonts w:ascii="Arial" w:hAnsi="Arial" w:cs="Arial"/>
          <w:b/>
          <w:szCs w:val="22"/>
        </w:rPr>
        <w:t>Trade</w:t>
      </w:r>
      <w:r w:rsidR="00D23E96" w:rsidRPr="0063441A">
        <w:rPr>
          <w:rFonts w:ascii="Arial" w:hAnsi="Arial" w:cs="Arial"/>
          <w:b/>
          <w:szCs w:val="22"/>
        </w:rPr>
        <w:t xml:space="preserve"> Bill</w:t>
      </w:r>
      <w:r w:rsidR="0063441A" w:rsidRPr="0063441A">
        <w:rPr>
          <w:rFonts w:ascii="Arial" w:hAnsi="Arial" w:cs="Arial"/>
          <w:b/>
          <w:szCs w:val="22"/>
        </w:rPr>
        <w:t>:</w:t>
      </w:r>
      <w:r w:rsidR="0063441A">
        <w:rPr>
          <w:rFonts w:ascii="Arial" w:hAnsi="Arial" w:cs="Arial"/>
          <w:b/>
          <w:szCs w:val="22"/>
        </w:rPr>
        <w:t xml:space="preserve"> </w:t>
      </w:r>
      <w:r w:rsidRPr="0063441A">
        <w:rPr>
          <w:rFonts w:ascii="Arial" w:hAnsi="Arial" w:cs="Arial"/>
          <w:szCs w:val="22"/>
        </w:rPr>
        <w:t>The LGA will</w:t>
      </w:r>
      <w:r w:rsidR="00280946" w:rsidRPr="0063441A">
        <w:rPr>
          <w:rFonts w:ascii="Arial" w:hAnsi="Arial" w:cs="Arial"/>
          <w:szCs w:val="22"/>
        </w:rPr>
        <w:t xml:space="preserve"> work with Ministers, officials</w:t>
      </w:r>
      <w:r w:rsidRPr="0063441A">
        <w:rPr>
          <w:rFonts w:ascii="Arial" w:hAnsi="Arial" w:cs="Arial"/>
          <w:szCs w:val="22"/>
        </w:rPr>
        <w:t xml:space="preserve"> and parliamentarians </w:t>
      </w:r>
      <w:r w:rsidR="00280946" w:rsidRPr="0063441A">
        <w:rPr>
          <w:rFonts w:ascii="Arial" w:hAnsi="Arial" w:cs="Arial"/>
          <w:szCs w:val="22"/>
        </w:rPr>
        <w:t xml:space="preserve">to highlight </w:t>
      </w:r>
      <w:r w:rsidRPr="0063441A">
        <w:rPr>
          <w:rFonts w:ascii="Arial" w:hAnsi="Arial" w:cs="Arial"/>
          <w:szCs w:val="22"/>
        </w:rPr>
        <w:t>councils</w:t>
      </w:r>
      <w:r w:rsidR="00280946" w:rsidRPr="0063441A">
        <w:rPr>
          <w:rFonts w:ascii="Arial" w:hAnsi="Arial" w:cs="Arial"/>
          <w:szCs w:val="22"/>
        </w:rPr>
        <w:t>’</w:t>
      </w:r>
      <w:r w:rsidR="00280946" w:rsidRPr="0063441A">
        <w:rPr>
          <w:rFonts w:ascii="Arial" w:hAnsi="Arial" w:cs="Arial"/>
          <w:szCs w:val="22"/>
          <w:lang w:eastAsia="en-US"/>
        </w:rPr>
        <w:t xml:space="preserve"> </w:t>
      </w:r>
      <w:r w:rsidRPr="0063441A">
        <w:rPr>
          <w:rFonts w:ascii="Arial" w:hAnsi="Arial" w:cs="Arial"/>
          <w:szCs w:val="22"/>
          <w:lang w:eastAsia="en-US"/>
        </w:rPr>
        <w:t>unique</w:t>
      </w:r>
      <w:r w:rsidR="00280946" w:rsidRPr="0063441A">
        <w:rPr>
          <w:rFonts w:ascii="Arial" w:hAnsi="Arial" w:cs="Arial"/>
          <w:szCs w:val="22"/>
          <w:lang w:eastAsia="en-US"/>
        </w:rPr>
        <w:t xml:space="preserve"> position in</w:t>
      </w:r>
      <w:r w:rsidR="00AA574C" w:rsidRPr="0063441A">
        <w:rPr>
          <w:rFonts w:ascii="Arial" w:hAnsi="Arial" w:cs="Arial"/>
          <w:szCs w:val="22"/>
          <w:lang w:eastAsia="en-US"/>
        </w:rPr>
        <w:t xml:space="preserve"> support</w:t>
      </w:r>
      <w:r w:rsidR="00280946" w:rsidRPr="0063441A">
        <w:rPr>
          <w:rFonts w:ascii="Arial" w:hAnsi="Arial" w:cs="Arial"/>
          <w:szCs w:val="22"/>
          <w:lang w:eastAsia="en-US"/>
        </w:rPr>
        <w:t>ing</w:t>
      </w:r>
      <w:r w:rsidR="00AA574C" w:rsidRPr="0063441A">
        <w:rPr>
          <w:rFonts w:ascii="Arial" w:hAnsi="Arial" w:cs="Arial"/>
          <w:szCs w:val="22"/>
          <w:lang w:eastAsia="en-US"/>
        </w:rPr>
        <w:t xml:space="preserve"> successful trade deals</w:t>
      </w:r>
      <w:r w:rsidR="00280946" w:rsidRPr="0063441A">
        <w:rPr>
          <w:rFonts w:ascii="Arial" w:hAnsi="Arial" w:cs="Arial"/>
          <w:szCs w:val="22"/>
          <w:lang w:eastAsia="en-US"/>
        </w:rPr>
        <w:t>. Local government has a detailed</w:t>
      </w:r>
      <w:r w:rsidRPr="0063441A">
        <w:rPr>
          <w:rFonts w:ascii="Arial" w:hAnsi="Arial" w:cs="Arial"/>
          <w:szCs w:val="22"/>
          <w:lang w:eastAsia="en-US"/>
        </w:rPr>
        <w:t xml:space="preserve"> knowledge of local economies, powers over local infrastructure planning and a strong track record of building connections with communities across the globe.</w:t>
      </w:r>
      <w:r w:rsidR="00AA574C" w:rsidRPr="0063441A">
        <w:rPr>
          <w:rFonts w:ascii="Arial" w:hAnsi="Arial" w:cs="Arial"/>
          <w:szCs w:val="22"/>
        </w:rPr>
        <w:t xml:space="preserve"> In the last Parliament we worked with </w:t>
      </w:r>
      <w:r w:rsidRPr="0063441A">
        <w:rPr>
          <w:rFonts w:ascii="Arial" w:hAnsi="Arial" w:cs="Arial"/>
          <w:szCs w:val="22"/>
        </w:rPr>
        <w:t xml:space="preserve">the International Trade Select Committee </w:t>
      </w:r>
      <w:r w:rsidR="00AA574C" w:rsidRPr="0063441A">
        <w:rPr>
          <w:rFonts w:ascii="Arial" w:hAnsi="Arial" w:cs="Arial"/>
          <w:szCs w:val="22"/>
        </w:rPr>
        <w:t xml:space="preserve">who </w:t>
      </w:r>
      <w:r w:rsidRPr="0063441A">
        <w:rPr>
          <w:rFonts w:ascii="Arial" w:hAnsi="Arial" w:cs="Arial"/>
          <w:szCs w:val="22"/>
        </w:rPr>
        <w:t xml:space="preserve">recommended that local government should have a voice in all aspects of the trade policy process. </w:t>
      </w:r>
      <w:r w:rsidR="004821FE" w:rsidRPr="0063441A">
        <w:rPr>
          <w:rFonts w:ascii="Arial" w:hAnsi="Arial" w:cs="Arial"/>
          <w:szCs w:val="22"/>
        </w:rPr>
        <w:t>We</w:t>
      </w:r>
      <w:r w:rsidRPr="0063441A">
        <w:rPr>
          <w:rFonts w:ascii="Arial" w:hAnsi="Arial" w:cs="Arial"/>
          <w:szCs w:val="22"/>
        </w:rPr>
        <w:t xml:space="preserve"> </w:t>
      </w:r>
      <w:r w:rsidR="00AA574C" w:rsidRPr="0063441A">
        <w:rPr>
          <w:rFonts w:ascii="Arial" w:hAnsi="Arial" w:cs="Arial"/>
          <w:szCs w:val="22"/>
        </w:rPr>
        <w:t>support</w:t>
      </w:r>
      <w:r w:rsidRPr="0063441A">
        <w:rPr>
          <w:rFonts w:ascii="Arial" w:hAnsi="Arial" w:cs="Arial"/>
          <w:szCs w:val="22"/>
        </w:rPr>
        <w:t xml:space="preserve"> and look forward to working with the new Government</w:t>
      </w:r>
      <w:r w:rsidR="00AA574C" w:rsidRPr="0063441A">
        <w:rPr>
          <w:rFonts w:ascii="Arial" w:hAnsi="Arial" w:cs="Arial"/>
          <w:szCs w:val="22"/>
        </w:rPr>
        <w:t xml:space="preserve"> and Parliament</w:t>
      </w:r>
      <w:r w:rsidRPr="0063441A">
        <w:rPr>
          <w:rFonts w:ascii="Arial" w:hAnsi="Arial" w:cs="Arial"/>
          <w:szCs w:val="22"/>
        </w:rPr>
        <w:t xml:space="preserve"> to ensure that the expertise and strong international links of local government can best be harnessed as the UK enters into any future trade negotiations.</w:t>
      </w:r>
      <w:r w:rsidR="00AA574C" w:rsidRPr="0063441A">
        <w:rPr>
          <w:rFonts w:ascii="Arial" w:hAnsi="Arial" w:cs="Arial"/>
          <w:szCs w:val="22"/>
        </w:rPr>
        <w:t xml:space="preserve"> We will also work with the Government to help ensure the UK Shared Prosperity Fund works for all areas. </w:t>
      </w:r>
    </w:p>
    <w:p w14:paraId="1E0706F4" w14:textId="77777777" w:rsidR="00865B96" w:rsidRPr="00865B96" w:rsidRDefault="00865B96" w:rsidP="00280946">
      <w:pPr>
        <w:pStyle w:val="ListParagraph"/>
        <w:ind w:left="0"/>
        <w:jc w:val="both"/>
        <w:rPr>
          <w:rFonts w:ascii="Arial" w:hAnsi="Arial" w:cs="Arial"/>
          <w:b/>
          <w:szCs w:val="22"/>
        </w:rPr>
      </w:pPr>
    </w:p>
    <w:p w14:paraId="09D850E0" w14:textId="3C0EB0BD" w:rsidR="00AA574C" w:rsidRPr="0063441A" w:rsidRDefault="00AA574C" w:rsidP="001A1788">
      <w:pPr>
        <w:pStyle w:val="ListParagraph"/>
        <w:numPr>
          <w:ilvl w:val="0"/>
          <w:numId w:val="48"/>
        </w:numPr>
        <w:jc w:val="both"/>
        <w:rPr>
          <w:rFonts w:ascii="Arial" w:hAnsi="Arial" w:cs="Arial"/>
          <w:szCs w:val="22"/>
        </w:rPr>
      </w:pPr>
      <w:r w:rsidRPr="0063441A">
        <w:rPr>
          <w:rFonts w:ascii="Arial" w:hAnsi="Arial" w:cs="Arial"/>
          <w:b/>
          <w:szCs w:val="22"/>
        </w:rPr>
        <w:t>The Agriculture Bill</w:t>
      </w:r>
      <w:r w:rsidR="0063441A" w:rsidRPr="0063441A">
        <w:rPr>
          <w:rFonts w:ascii="Arial" w:hAnsi="Arial" w:cs="Arial"/>
          <w:b/>
          <w:szCs w:val="22"/>
        </w:rPr>
        <w:t>:</w:t>
      </w:r>
      <w:r w:rsidR="0063441A">
        <w:rPr>
          <w:rFonts w:ascii="Arial" w:hAnsi="Arial" w:cs="Arial"/>
          <w:b/>
          <w:szCs w:val="22"/>
        </w:rPr>
        <w:t xml:space="preserve"> </w:t>
      </w:r>
      <w:r w:rsidRPr="0063441A">
        <w:rPr>
          <w:rFonts w:ascii="Arial" w:hAnsi="Arial" w:cs="Arial"/>
          <w:szCs w:val="22"/>
        </w:rPr>
        <w:t xml:space="preserve">The Queen’s Speech announced that an Agriculture Bill will be bought forward to reform UK agriculture, post EU Exit, by improving environmental protections and strengthening transparency and fairness in the supply chain. This legislation is an opportunity for </w:t>
      </w:r>
      <w:r w:rsidR="004821FE" w:rsidRPr="0063441A">
        <w:rPr>
          <w:rFonts w:ascii="Arial" w:hAnsi="Arial" w:cs="Arial"/>
          <w:szCs w:val="22"/>
        </w:rPr>
        <w:t>us</w:t>
      </w:r>
      <w:r w:rsidRPr="0063441A">
        <w:rPr>
          <w:rFonts w:ascii="Arial" w:hAnsi="Arial" w:cs="Arial"/>
          <w:szCs w:val="22"/>
        </w:rPr>
        <w:t xml:space="preserve"> to make the case that there is now a significant opportunity post Common Agricultural Policy, to develop a new policy framework which will provide a place-based approach to land-use planning that better aligns with local priorities, ensures greater local accountability and protects the environment. Moreover, </w:t>
      </w:r>
      <w:r w:rsidRPr="0063441A">
        <w:rPr>
          <w:rFonts w:ascii="Arial" w:hAnsi="Arial" w:cs="Arial"/>
          <w:szCs w:val="22"/>
        </w:rPr>
        <w:lastRenderedPageBreak/>
        <w:t>councils are a key stakeholder in the management of rural land</w:t>
      </w:r>
      <w:r w:rsidR="00280946" w:rsidRPr="0063441A">
        <w:rPr>
          <w:rFonts w:ascii="Arial" w:hAnsi="Arial" w:cs="Arial"/>
          <w:szCs w:val="22"/>
        </w:rPr>
        <w:t>,</w:t>
      </w:r>
      <w:r w:rsidRPr="0063441A">
        <w:rPr>
          <w:rFonts w:ascii="Arial" w:hAnsi="Arial" w:cs="Arial"/>
          <w:szCs w:val="22"/>
        </w:rPr>
        <w:t xml:space="preserve"> working closely with farming communities and undertaking approximately 170 related statutory duties. It has been categorised as a medium priority as councils are going to important to helping deliver new land management policies and need to be consulted on its development as new proposals are discussed and agreed. </w:t>
      </w:r>
    </w:p>
    <w:p w14:paraId="4AA3523A" w14:textId="77777777" w:rsidR="00AA574C" w:rsidRDefault="00AA574C" w:rsidP="00280946">
      <w:pPr>
        <w:pStyle w:val="ListParagraph"/>
        <w:jc w:val="both"/>
        <w:rPr>
          <w:rFonts w:ascii="Arial" w:hAnsi="Arial" w:cs="Arial"/>
          <w:szCs w:val="22"/>
        </w:rPr>
      </w:pPr>
    </w:p>
    <w:p w14:paraId="02BCA3DE" w14:textId="32436559" w:rsidR="00803960" w:rsidRPr="0063441A" w:rsidRDefault="00803960" w:rsidP="001C79C8">
      <w:pPr>
        <w:pStyle w:val="ListParagraph"/>
        <w:numPr>
          <w:ilvl w:val="0"/>
          <w:numId w:val="48"/>
        </w:numPr>
        <w:autoSpaceDE w:val="0"/>
        <w:autoSpaceDN w:val="0"/>
        <w:jc w:val="both"/>
        <w:rPr>
          <w:rFonts w:ascii="Arial" w:hAnsi="Arial" w:cs="Arial"/>
          <w:szCs w:val="22"/>
          <w:lang w:eastAsia="en-US"/>
        </w:rPr>
      </w:pPr>
      <w:r w:rsidRPr="0063441A">
        <w:rPr>
          <w:rFonts w:ascii="Arial" w:hAnsi="Arial" w:cs="Arial"/>
          <w:b/>
          <w:szCs w:val="22"/>
        </w:rPr>
        <w:t>National Skills Fund and Immigration and Social Security Co-ordination (EU Withdrawal) Bill</w:t>
      </w:r>
      <w:r w:rsidR="0063441A" w:rsidRPr="0063441A">
        <w:rPr>
          <w:rFonts w:ascii="Arial" w:hAnsi="Arial" w:cs="Arial"/>
          <w:b/>
          <w:szCs w:val="22"/>
        </w:rPr>
        <w:t>:</w:t>
      </w:r>
      <w:r w:rsidR="0063441A">
        <w:rPr>
          <w:rFonts w:ascii="Arial" w:hAnsi="Arial" w:cs="Arial"/>
          <w:b/>
          <w:szCs w:val="22"/>
        </w:rPr>
        <w:t xml:space="preserve"> </w:t>
      </w:r>
      <w:r w:rsidRPr="0063441A">
        <w:rPr>
          <w:rFonts w:ascii="Arial" w:hAnsi="Arial" w:cs="Arial"/>
          <w:szCs w:val="22"/>
        </w:rPr>
        <w:t xml:space="preserve">The Government has announced that it will invest an additional £3 billion over the course of this Parliament to support the creation of a ‘National Skills Fund’. In the next parliamentary session, the Government will also introduce an Immigration and Social Security Co-ordination (EU Withdrawal) Bill.  This will be an opportunity for us to make the case for a reformed and devolved skills and employment system to better match skills supply with employer demand.  We will continue to put forward our Work Local approach as the ready-made solution to deliver this in a way that would be nationally and locally accountable. </w:t>
      </w:r>
      <w:r w:rsidRPr="0063441A">
        <w:rPr>
          <w:rFonts w:ascii="Arial" w:hAnsi="Arial" w:cs="Arial"/>
          <w:szCs w:val="22"/>
          <w:lang w:eastAsia="en-US"/>
        </w:rPr>
        <w:t xml:space="preserve">New legislation in this area will be important as public services need stability at this time and councils can help to assess demand for skills locally to ensure any new immigration system takes account of the varied needs of employers in different parts of the country. We will be seeking greater clarity from central government for both councils’ roles in supporting vulnerable adults and those that may lose access to benefits, but will still be entitled to council support in any future social security scheme. </w:t>
      </w:r>
    </w:p>
    <w:p w14:paraId="19E73CEA" w14:textId="77777777" w:rsidR="00803960" w:rsidRDefault="00803960" w:rsidP="00280946">
      <w:pPr>
        <w:jc w:val="both"/>
        <w:rPr>
          <w:rFonts w:ascii="Arial" w:hAnsi="Arial" w:cs="Arial"/>
          <w:b/>
          <w:szCs w:val="22"/>
        </w:rPr>
      </w:pPr>
    </w:p>
    <w:p w14:paraId="659F5FE2" w14:textId="40CEB228" w:rsidR="00922280" w:rsidRPr="0063441A" w:rsidRDefault="00922280" w:rsidP="002C30CA">
      <w:pPr>
        <w:pStyle w:val="ListParagraph"/>
        <w:numPr>
          <w:ilvl w:val="0"/>
          <w:numId w:val="48"/>
        </w:numPr>
        <w:jc w:val="both"/>
        <w:rPr>
          <w:rFonts w:ascii="Arial" w:hAnsi="Arial" w:cs="Arial"/>
          <w:szCs w:val="22"/>
        </w:rPr>
      </w:pPr>
      <w:r w:rsidRPr="0063441A">
        <w:rPr>
          <w:rFonts w:ascii="Arial" w:hAnsi="Arial" w:cs="Arial"/>
          <w:b/>
          <w:szCs w:val="22"/>
        </w:rPr>
        <w:t>Mental Health reform</w:t>
      </w:r>
      <w:r w:rsidR="0063441A" w:rsidRPr="0063441A">
        <w:rPr>
          <w:rFonts w:ascii="Arial" w:hAnsi="Arial" w:cs="Arial"/>
          <w:b/>
          <w:szCs w:val="22"/>
        </w:rPr>
        <w:t xml:space="preserve">: </w:t>
      </w:r>
      <w:r w:rsidRPr="0063441A">
        <w:rPr>
          <w:rFonts w:ascii="Arial" w:hAnsi="Arial" w:cs="Arial"/>
          <w:szCs w:val="22"/>
        </w:rPr>
        <w:t xml:space="preserve">The Government has committed to continuing to work to reform the Mental Health Act. Their aim is to reform the Mental Health Act to ensure people get the support they need, with a much greater say in their care. To do this, the Government will produce a White Paper early next year.   The LGA will continue to support plans to reform the Mental Health Act and give people a stronger say in their treatment. Local government plays a key role supporting people detained under the Mental Health Act. Clear links should be made with the related Mental Capacity (Amendment) Act so that people can access the support and independent advocacy they need.  We will seek to influence the White Paper and make the case that legislative reform should be accompanied by improved community mental health provision and a shift in focus to prevention and early intervention for adults, young people and children, in order to reduce the need for more intensive or acute mental health services. </w:t>
      </w:r>
    </w:p>
    <w:p w14:paraId="2E2E44D5" w14:textId="77777777" w:rsidR="00922280" w:rsidRPr="001F39B6" w:rsidRDefault="00922280" w:rsidP="00280946">
      <w:pPr>
        <w:jc w:val="both"/>
        <w:rPr>
          <w:rFonts w:ascii="Arial" w:hAnsi="Arial" w:cs="Arial"/>
          <w:szCs w:val="22"/>
        </w:rPr>
      </w:pPr>
    </w:p>
    <w:p w14:paraId="44C25AAA" w14:textId="18F34621" w:rsidR="00922280" w:rsidRPr="0063441A" w:rsidRDefault="00922280" w:rsidP="00A930C0">
      <w:pPr>
        <w:pStyle w:val="ListParagraph"/>
        <w:numPr>
          <w:ilvl w:val="0"/>
          <w:numId w:val="48"/>
        </w:numPr>
        <w:autoSpaceDE w:val="0"/>
        <w:autoSpaceDN w:val="0"/>
        <w:jc w:val="both"/>
        <w:rPr>
          <w:rFonts w:ascii="Arial" w:hAnsi="Arial" w:cs="Arial"/>
          <w:szCs w:val="22"/>
        </w:rPr>
      </w:pPr>
      <w:r w:rsidRPr="0063441A">
        <w:rPr>
          <w:rFonts w:ascii="Arial" w:hAnsi="Arial" w:cs="Arial"/>
          <w:b/>
          <w:szCs w:val="22"/>
        </w:rPr>
        <w:t>National disability strategy</w:t>
      </w:r>
      <w:r w:rsidR="0063441A" w:rsidRPr="0063441A">
        <w:rPr>
          <w:rFonts w:ascii="Arial" w:hAnsi="Arial" w:cs="Arial"/>
          <w:b/>
          <w:szCs w:val="22"/>
        </w:rPr>
        <w:t>:</w:t>
      </w:r>
      <w:r w:rsidR="0063441A">
        <w:rPr>
          <w:rFonts w:ascii="Arial" w:hAnsi="Arial" w:cs="Arial"/>
          <w:b/>
          <w:szCs w:val="22"/>
        </w:rPr>
        <w:t xml:space="preserve"> </w:t>
      </w:r>
      <w:r w:rsidRPr="0063441A">
        <w:rPr>
          <w:rFonts w:ascii="Arial" w:hAnsi="Arial" w:cs="Arial"/>
          <w:szCs w:val="22"/>
        </w:rPr>
        <w:t xml:space="preserve">The Government has committed to transform the lives of disabled people, ensuring they have access to opportunities and are able to achieve their potential. </w:t>
      </w:r>
      <w:r w:rsidR="00280946" w:rsidRPr="0063441A">
        <w:rPr>
          <w:rFonts w:ascii="Arial" w:hAnsi="Arial" w:cs="Arial"/>
          <w:szCs w:val="22"/>
        </w:rPr>
        <w:t>Government</w:t>
      </w:r>
      <w:r w:rsidRPr="0063441A">
        <w:rPr>
          <w:rFonts w:ascii="Arial" w:hAnsi="Arial" w:cs="Arial"/>
          <w:szCs w:val="22"/>
        </w:rPr>
        <w:t xml:space="preserve"> will publish a National Strategy for Disabled People in 2020 to ensure disabled people can lead a life of opportunity and fulfilment. The strategy, will be developed with disabled people, disability organisations and charities, and will cover housing, education and transport.</w:t>
      </w:r>
      <w:r w:rsidR="008E0D3B" w:rsidRPr="0063441A">
        <w:rPr>
          <w:rFonts w:ascii="Arial" w:hAnsi="Arial" w:cs="Arial"/>
          <w:szCs w:val="22"/>
        </w:rPr>
        <w:t xml:space="preserve"> </w:t>
      </w:r>
      <w:r w:rsidR="004821FE" w:rsidRPr="0063441A">
        <w:rPr>
          <w:rFonts w:ascii="Arial" w:hAnsi="Arial" w:cs="Arial"/>
          <w:szCs w:val="22"/>
        </w:rPr>
        <w:t>We</w:t>
      </w:r>
      <w:r w:rsidR="008E0D3B" w:rsidRPr="0063441A">
        <w:rPr>
          <w:rFonts w:ascii="Arial" w:hAnsi="Arial" w:cs="Arial"/>
          <w:szCs w:val="22"/>
        </w:rPr>
        <w:t xml:space="preserve"> </w:t>
      </w:r>
      <w:r w:rsidRPr="0063441A">
        <w:rPr>
          <w:rFonts w:ascii="Arial" w:hAnsi="Arial" w:cs="Arial"/>
          <w:szCs w:val="22"/>
        </w:rPr>
        <w:t>welcome</w:t>
      </w:r>
      <w:r w:rsidR="008E0D3B" w:rsidRPr="0063441A">
        <w:rPr>
          <w:rFonts w:ascii="Arial" w:hAnsi="Arial" w:cs="Arial"/>
          <w:szCs w:val="22"/>
        </w:rPr>
        <w:t>d</w:t>
      </w:r>
      <w:r w:rsidRPr="0063441A">
        <w:rPr>
          <w:rFonts w:ascii="Arial" w:hAnsi="Arial" w:cs="Arial"/>
          <w:szCs w:val="22"/>
        </w:rPr>
        <w:t xml:space="preserve"> the government’s announcement of a national strategy for disabled people. Councils provide a wide range of services that support people with disability to remain independent and fully engaged in their communities</w:t>
      </w:r>
      <w:r w:rsidR="00280946" w:rsidRPr="0063441A">
        <w:rPr>
          <w:rFonts w:ascii="Arial" w:hAnsi="Arial" w:cs="Arial"/>
          <w:szCs w:val="22"/>
        </w:rPr>
        <w:t>.</w:t>
      </w:r>
      <w:r w:rsidRPr="0063441A">
        <w:rPr>
          <w:rFonts w:ascii="Arial" w:hAnsi="Arial" w:cs="Arial"/>
          <w:szCs w:val="22"/>
        </w:rPr>
        <w:t xml:space="preserve"> </w:t>
      </w:r>
      <w:r w:rsidR="00280946" w:rsidRPr="0063441A">
        <w:rPr>
          <w:rFonts w:ascii="Arial" w:hAnsi="Arial" w:cs="Arial"/>
          <w:szCs w:val="22"/>
        </w:rPr>
        <w:t>W</w:t>
      </w:r>
      <w:r w:rsidRPr="0063441A">
        <w:rPr>
          <w:rFonts w:ascii="Arial" w:hAnsi="Arial" w:cs="Arial"/>
          <w:szCs w:val="22"/>
        </w:rPr>
        <w:t xml:space="preserve">e </w:t>
      </w:r>
      <w:r w:rsidR="00280946" w:rsidRPr="0063441A">
        <w:rPr>
          <w:rFonts w:ascii="Arial" w:hAnsi="Arial" w:cs="Arial"/>
          <w:szCs w:val="22"/>
        </w:rPr>
        <w:t>will be working to influence the outcome of the</w:t>
      </w:r>
      <w:r w:rsidRPr="0063441A">
        <w:rPr>
          <w:rFonts w:ascii="Arial" w:hAnsi="Arial" w:cs="Arial"/>
          <w:szCs w:val="22"/>
        </w:rPr>
        <w:t xml:space="preserve"> consultation. </w:t>
      </w:r>
    </w:p>
    <w:p w14:paraId="6F1D0512" w14:textId="77777777" w:rsidR="00922280" w:rsidRPr="0063441A" w:rsidRDefault="00922280" w:rsidP="00280946">
      <w:pPr>
        <w:jc w:val="both"/>
        <w:rPr>
          <w:rFonts w:ascii="Arial" w:hAnsi="Arial" w:cs="Arial"/>
        </w:rPr>
      </w:pPr>
    </w:p>
    <w:p w14:paraId="26FA01D8" w14:textId="3AFA2140" w:rsidR="00922280" w:rsidRPr="0063441A" w:rsidRDefault="00922280" w:rsidP="00B70D17">
      <w:pPr>
        <w:pStyle w:val="ListParagraph"/>
        <w:numPr>
          <w:ilvl w:val="0"/>
          <w:numId w:val="48"/>
        </w:numPr>
        <w:jc w:val="both"/>
        <w:rPr>
          <w:rFonts w:ascii="Arial" w:hAnsi="Arial" w:cs="Arial"/>
          <w:szCs w:val="22"/>
        </w:rPr>
      </w:pPr>
      <w:r w:rsidRPr="0063441A">
        <w:rPr>
          <w:rFonts w:ascii="Arial" w:hAnsi="Arial" w:cs="Arial"/>
          <w:b/>
          <w:szCs w:val="22"/>
        </w:rPr>
        <w:t>The Armed Forces</w:t>
      </w:r>
      <w:r w:rsidR="0063441A" w:rsidRPr="0063441A">
        <w:rPr>
          <w:rFonts w:ascii="Arial" w:hAnsi="Arial" w:cs="Arial"/>
          <w:b/>
          <w:szCs w:val="22"/>
        </w:rPr>
        <w:t>:</w:t>
      </w:r>
      <w:r w:rsidR="0063441A">
        <w:rPr>
          <w:rFonts w:ascii="Arial" w:hAnsi="Arial" w:cs="Arial"/>
          <w:b/>
          <w:szCs w:val="22"/>
        </w:rPr>
        <w:t xml:space="preserve"> </w:t>
      </w:r>
      <w:r w:rsidR="008E0D3B" w:rsidRPr="0063441A">
        <w:rPr>
          <w:rFonts w:ascii="Arial" w:hAnsi="Arial" w:cs="Arial"/>
          <w:szCs w:val="22"/>
        </w:rPr>
        <w:t>In the Queen’s Speech the G</w:t>
      </w:r>
      <w:r w:rsidRPr="0063441A">
        <w:rPr>
          <w:rFonts w:ascii="Arial" w:hAnsi="Arial" w:cs="Arial"/>
          <w:szCs w:val="22"/>
        </w:rPr>
        <w:t>overnment</w:t>
      </w:r>
      <w:r w:rsidR="008E0D3B" w:rsidRPr="0063441A">
        <w:rPr>
          <w:rFonts w:ascii="Arial" w:hAnsi="Arial" w:cs="Arial"/>
          <w:szCs w:val="22"/>
        </w:rPr>
        <w:t xml:space="preserve"> committed to</w:t>
      </w:r>
      <w:r w:rsidRPr="0063441A">
        <w:rPr>
          <w:rFonts w:ascii="Arial" w:hAnsi="Arial" w:cs="Arial"/>
          <w:szCs w:val="22"/>
        </w:rPr>
        <w:t xml:space="preserve"> honour the Armed Forces Covenant</w:t>
      </w:r>
      <w:r w:rsidR="008E0D3B" w:rsidRPr="0063441A">
        <w:rPr>
          <w:rFonts w:ascii="Arial" w:hAnsi="Arial" w:cs="Arial"/>
          <w:szCs w:val="22"/>
        </w:rPr>
        <w:t xml:space="preserve">. To do this the Covenant </w:t>
      </w:r>
      <w:r w:rsidRPr="0063441A">
        <w:rPr>
          <w:rFonts w:ascii="Arial" w:hAnsi="Arial" w:cs="Arial"/>
          <w:szCs w:val="22"/>
        </w:rPr>
        <w:t>will be further incorporated i</w:t>
      </w:r>
      <w:r w:rsidR="008E0D3B" w:rsidRPr="0063441A">
        <w:rPr>
          <w:rFonts w:ascii="Arial" w:hAnsi="Arial" w:cs="Arial"/>
          <w:szCs w:val="22"/>
        </w:rPr>
        <w:t xml:space="preserve">nto law and the Government will </w:t>
      </w:r>
      <w:r w:rsidRPr="0063441A">
        <w:rPr>
          <w:rFonts w:ascii="Arial" w:hAnsi="Arial" w:cs="Arial"/>
          <w:szCs w:val="22"/>
        </w:rPr>
        <w:t xml:space="preserve">also introduce various measures to further support veterans and publish the UK Government’s Strategy action plan due in early in 2020. </w:t>
      </w:r>
      <w:r w:rsidR="008E0D3B" w:rsidRPr="0063441A">
        <w:rPr>
          <w:rFonts w:ascii="Arial" w:hAnsi="Arial" w:cs="Arial"/>
          <w:szCs w:val="22"/>
        </w:rPr>
        <w:t xml:space="preserve"> Councils continue to be committed to support </w:t>
      </w:r>
      <w:r w:rsidRPr="0063441A">
        <w:rPr>
          <w:rFonts w:ascii="Arial" w:hAnsi="Arial" w:cs="Arial"/>
          <w:szCs w:val="22"/>
        </w:rPr>
        <w:t>Armed Forces serving personnel, veterans and their families</w:t>
      </w:r>
      <w:r w:rsidR="008E0D3B" w:rsidRPr="0063441A">
        <w:rPr>
          <w:rFonts w:ascii="Arial" w:hAnsi="Arial" w:cs="Arial"/>
          <w:szCs w:val="22"/>
        </w:rPr>
        <w:t xml:space="preserve"> and are </w:t>
      </w:r>
      <w:r w:rsidRPr="0063441A">
        <w:rPr>
          <w:rFonts w:ascii="Arial" w:hAnsi="Arial" w:cs="Arial"/>
          <w:szCs w:val="22"/>
        </w:rPr>
        <w:t>already work</w:t>
      </w:r>
      <w:r w:rsidR="008E0D3B" w:rsidRPr="0063441A">
        <w:rPr>
          <w:rFonts w:ascii="Arial" w:hAnsi="Arial" w:cs="Arial"/>
          <w:szCs w:val="22"/>
        </w:rPr>
        <w:t>ing</w:t>
      </w:r>
      <w:r w:rsidRPr="0063441A">
        <w:rPr>
          <w:rFonts w:ascii="Arial" w:hAnsi="Arial" w:cs="Arial"/>
          <w:szCs w:val="22"/>
        </w:rPr>
        <w:t xml:space="preserve"> with partners to provide a range of services that help veterans </w:t>
      </w:r>
      <w:r w:rsidRPr="0063441A">
        <w:rPr>
          <w:rFonts w:ascii="Arial" w:hAnsi="Arial" w:cs="Arial"/>
          <w:szCs w:val="22"/>
        </w:rPr>
        <w:lastRenderedPageBreak/>
        <w:t>and their families smoothly transition from the Armed Forces to civilian life, and to meet any additional needs arising from their service, including periods of crisis t</w:t>
      </w:r>
      <w:r w:rsidR="008E0D3B" w:rsidRPr="0063441A">
        <w:rPr>
          <w:rFonts w:ascii="Arial" w:hAnsi="Arial" w:cs="Arial"/>
          <w:szCs w:val="22"/>
        </w:rPr>
        <w:t>hat require intensive support. The bringing forward of new legislation and a new strate</w:t>
      </w:r>
      <w:r w:rsidR="000E0F90" w:rsidRPr="0063441A">
        <w:rPr>
          <w:rFonts w:ascii="Arial" w:hAnsi="Arial" w:cs="Arial"/>
          <w:szCs w:val="22"/>
        </w:rPr>
        <w:t>gy is an opportunity for us</w:t>
      </w:r>
      <w:r w:rsidR="008E0D3B" w:rsidRPr="0063441A">
        <w:rPr>
          <w:rFonts w:ascii="Arial" w:hAnsi="Arial" w:cs="Arial"/>
          <w:szCs w:val="22"/>
        </w:rPr>
        <w:t xml:space="preserve"> to make the case that a</w:t>
      </w:r>
      <w:r w:rsidRPr="0063441A">
        <w:rPr>
          <w:rFonts w:ascii="Arial" w:hAnsi="Arial" w:cs="Arial"/>
          <w:szCs w:val="22"/>
        </w:rPr>
        <w:t>dditional funding is needed to replace capacity that is being lost as a result of the ending of valuable local government projects funded by the Armed Forces Covenant Fund Trust.</w:t>
      </w:r>
    </w:p>
    <w:p w14:paraId="60258E0A" w14:textId="77777777" w:rsidR="00141EDE" w:rsidRDefault="00141EDE" w:rsidP="00280946">
      <w:pPr>
        <w:jc w:val="both"/>
        <w:rPr>
          <w:rFonts w:ascii="Arial" w:hAnsi="Arial" w:cs="Arial"/>
          <w:szCs w:val="22"/>
        </w:rPr>
      </w:pPr>
    </w:p>
    <w:p w14:paraId="3AD4FB82" w14:textId="487BA4C7" w:rsidR="00141EDE" w:rsidRPr="0063441A" w:rsidRDefault="00141EDE" w:rsidP="006A5A70">
      <w:pPr>
        <w:pStyle w:val="ListParagraph"/>
        <w:numPr>
          <w:ilvl w:val="0"/>
          <w:numId w:val="48"/>
        </w:numPr>
        <w:autoSpaceDE w:val="0"/>
        <w:autoSpaceDN w:val="0"/>
        <w:jc w:val="both"/>
        <w:rPr>
          <w:rFonts w:ascii="Arial" w:hAnsi="Arial" w:cs="Arial"/>
        </w:rPr>
      </w:pPr>
      <w:r w:rsidRPr="0063441A">
        <w:rPr>
          <w:rFonts w:ascii="Arial" w:hAnsi="Arial" w:cs="Arial"/>
          <w:b/>
          <w:bCs/>
        </w:rPr>
        <w:t>Animal welfare</w:t>
      </w:r>
      <w:r w:rsidR="0063441A" w:rsidRPr="0063441A">
        <w:rPr>
          <w:rFonts w:ascii="Arial" w:hAnsi="Arial" w:cs="Arial"/>
          <w:b/>
          <w:bCs/>
        </w:rPr>
        <w:t>:</w:t>
      </w:r>
      <w:r w:rsidR="0063441A">
        <w:rPr>
          <w:rFonts w:ascii="Arial" w:hAnsi="Arial" w:cs="Arial"/>
          <w:b/>
          <w:bCs/>
        </w:rPr>
        <w:t xml:space="preserve"> </w:t>
      </w:r>
      <w:r w:rsidR="0063441A" w:rsidRPr="0063441A">
        <w:rPr>
          <w:rFonts w:ascii="Arial" w:hAnsi="Arial" w:cs="Arial"/>
          <w:bCs/>
        </w:rPr>
        <w:t>T</w:t>
      </w:r>
      <w:r w:rsidR="006B2611" w:rsidRPr="0063441A">
        <w:rPr>
          <w:rFonts w:ascii="Arial" w:hAnsi="Arial" w:cs="Arial"/>
        </w:rPr>
        <w:t>he Government is committed to bringing forward animal welfare legislation, which will include a</w:t>
      </w:r>
      <w:r w:rsidRPr="0063441A">
        <w:rPr>
          <w:rFonts w:ascii="Arial" w:hAnsi="Arial" w:cs="Arial"/>
        </w:rPr>
        <w:t xml:space="preserve"> clear statement in domestic law th</w:t>
      </w:r>
      <w:r w:rsidR="00280946" w:rsidRPr="0063441A">
        <w:rPr>
          <w:rFonts w:ascii="Arial" w:hAnsi="Arial" w:cs="Arial"/>
        </w:rPr>
        <w:t xml:space="preserve">at animals are sentient beings. </w:t>
      </w:r>
      <w:r w:rsidR="006B2611" w:rsidRPr="0063441A">
        <w:rPr>
          <w:rFonts w:ascii="Arial" w:hAnsi="Arial" w:cs="Arial"/>
        </w:rPr>
        <w:t>We have welcomed</w:t>
      </w:r>
      <w:r w:rsidRPr="0063441A">
        <w:rPr>
          <w:rFonts w:ascii="Arial" w:hAnsi="Arial" w:cs="Arial"/>
        </w:rPr>
        <w:t xml:space="preserve"> the announcement of new legislation to increase maximum sentences for animal cruelty from six months to five years and improve the welfare of live animals on journeys once we leave the EU. </w:t>
      </w:r>
      <w:r w:rsidR="006B2611" w:rsidRPr="0063441A">
        <w:rPr>
          <w:rFonts w:ascii="Arial" w:hAnsi="Arial" w:cs="Arial"/>
        </w:rPr>
        <w:t xml:space="preserve"> As per previous guidance from members, this has been classified as a medium priority for the LGA as it is an opportunity for us to make the case that c</w:t>
      </w:r>
      <w:r w:rsidRPr="0063441A">
        <w:rPr>
          <w:rFonts w:ascii="Arial" w:hAnsi="Arial" w:cs="Arial"/>
        </w:rPr>
        <w:t xml:space="preserve">ouncils will always do what they can to respond to animal health and welfare concerns, to actively promote animal health </w:t>
      </w:r>
      <w:r w:rsidR="006B2611" w:rsidRPr="0063441A">
        <w:rPr>
          <w:rFonts w:ascii="Arial" w:hAnsi="Arial" w:cs="Arial"/>
        </w:rPr>
        <w:t xml:space="preserve">and take forward prosecutions. </w:t>
      </w:r>
    </w:p>
    <w:p w14:paraId="17C17A7A" w14:textId="77777777" w:rsidR="00141EDE" w:rsidRDefault="00141EDE" w:rsidP="00280946">
      <w:pPr>
        <w:jc w:val="both"/>
        <w:rPr>
          <w:rFonts w:ascii="Arial" w:hAnsi="Arial" w:cs="Arial"/>
          <w:b/>
          <w:szCs w:val="22"/>
        </w:rPr>
      </w:pPr>
    </w:p>
    <w:p w14:paraId="15BFD938" w14:textId="1608B333" w:rsidR="004A54EC" w:rsidRDefault="004A54EC" w:rsidP="003071CE">
      <w:pPr>
        <w:pStyle w:val="ListParagraph"/>
        <w:numPr>
          <w:ilvl w:val="0"/>
          <w:numId w:val="48"/>
        </w:numPr>
        <w:jc w:val="both"/>
        <w:rPr>
          <w:rFonts w:ascii="Arial" w:hAnsi="Arial" w:cs="Arial"/>
          <w:szCs w:val="22"/>
        </w:rPr>
      </w:pPr>
      <w:r w:rsidRPr="0063441A">
        <w:rPr>
          <w:rFonts w:ascii="Arial" w:hAnsi="Arial" w:cs="Arial"/>
          <w:b/>
          <w:szCs w:val="22"/>
        </w:rPr>
        <w:t>Serious Violence Bill</w:t>
      </w:r>
      <w:r w:rsidR="0063441A" w:rsidRPr="0063441A">
        <w:rPr>
          <w:rFonts w:ascii="Arial" w:hAnsi="Arial" w:cs="Arial"/>
          <w:b/>
          <w:szCs w:val="22"/>
        </w:rPr>
        <w:t>:</w:t>
      </w:r>
      <w:r w:rsidR="0063441A">
        <w:rPr>
          <w:rFonts w:ascii="Arial" w:hAnsi="Arial" w:cs="Arial"/>
          <w:b/>
          <w:szCs w:val="22"/>
        </w:rPr>
        <w:t xml:space="preserve"> </w:t>
      </w:r>
      <w:r w:rsidRPr="0063441A">
        <w:rPr>
          <w:rFonts w:ascii="Arial" w:hAnsi="Arial" w:cs="Arial"/>
          <w:szCs w:val="22"/>
        </w:rPr>
        <w:t xml:space="preserve">The Government will bring forward new laws </w:t>
      </w:r>
      <w:r w:rsidR="001131D7" w:rsidRPr="0063441A">
        <w:rPr>
          <w:rFonts w:ascii="Arial" w:hAnsi="Arial" w:cs="Arial"/>
          <w:szCs w:val="22"/>
        </w:rPr>
        <w:t>that will</w:t>
      </w:r>
      <w:r w:rsidRPr="0063441A">
        <w:rPr>
          <w:rFonts w:ascii="Arial" w:hAnsi="Arial" w:cs="Arial"/>
          <w:szCs w:val="22"/>
        </w:rPr>
        <w:t xml:space="preserve"> require schools, police, councils and health authorities to work together to prevent serious crime.  The new legislation will place duties on relevant public agencies and bodies to work together to prevent and reduce serious violence. </w:t>
      </w:r>
      <w:r w:rsidR="000E0F90" w:rsidRPr="0063441A">
        <w:rPr>
          <w:rFonts w:ascii="Arial" w:hAnsi="Arial" w:cs="Arial"/>
          <w:szCs w:val="22"/>
        </w:rPr>
        <w:t>We</w:t>
      </w:r>
      <w:r w:rsidRPr="0063441A">
        <w:rPr>
          <w:rFonts w:ascii="Arial" w:hAnsi="Arial" w:cs="Arial"/>
          <w:szCs w:val="22"/>
        </w:rPr>
        <w:t xml:space="preserve"> support a public health approach to tackling serious violent crime, which is an increasing priority for councils and this legislation is an opportunity make the case for early intervention and prevention. We will also assess the new duties placed on local authorities and press for them to be adequately funded. </w:t>
      </w:r>
    </w:p>
    <w:p w14:paraId="495D295D" w14:textId="77777777" w:rsidR="0063441A" w:rsidRPr="0063441A" w:rsidRDefault="0063441A" w:rsidP="0063441A">
      <w:pPr>
        <w:pStyle w:val="ListParagraph"/>
        <w:ind w:left="360"/>
        <w:jc w:val="both"/>
        <w:rPr>
          <w:rFonts w:ascii="Arial" w:hAnsi="Arial" w:cs="Arial"/>
          <w:szCs w:val="22"/>
        </w:rPr>
      </w:pPr>
    </w:p>
    <w:p w14:paraId="44DBA303" w14:textId="5822C7F0" w:rsidR="004A54EC" w:rsidRPr="0063441A" w:rsidRDefault="004A54EC" w:rsidP="002E0988">
      <w:pPr>
        <w:pStyle w:val="ListParagraph"/>
        <w:numPr>
          <w:ilvl w:val="0"/>
          <w:numId w:val="48"/>
        </w:numPr>
        <w:autoSpaceDE w:val="0"/>
        <w:autoSpaceDN w:val="0"/>
        <w:jc w:val="both"/>
        <w:rPr>
          <w:rFonts w:ascii="Arial" w:hAnsi="Arial" w:cs="Arial"/>
        </w:rPr>
      </w:pPr>
      <w:r w:rsidRPr="0063441A">
        <w:rPr>
          <w:rFonts w:ascii="Arial" w:hAnsi="Arial" w:cs="Arial"/>
          <w:b/>
        </w:rPr>
        <w:t>The Police Powers and Protections Bill</w:t>
      </w:r>
      <w:r w:rsidR="0063441A" w:rsidRPr="0063441A">
        <w:rPr>
          <w:rFonts w:ascii="Arial" w:hAnsi="Arial" w:cs="Arial"/>
          <w:b/>
        </w:rPr>
        <w:t>:</w:t>
      </w:r>
      <w:r w:rsidR="0063441A">
        <w:rPr>
          <w:rFonts w:ascii="Arial" w:hAnsi="Arial" w:cs="Arial"/>
          <w:b/>
        </w:rPr>
        <w:t xml:space="preserve"> </w:t>
      </w:r>
      <w:r w:rsidRPr="0063441A">
        <w:rPr>
          <w:rFonts w:ascii="Arial" w:hAnsi="Arial" w:cs="Arial"/>
        </w:rPr>
        <w:t xml:space="preserve">The Government will bring forward a Police Powers and Protections Bill which will </w:t>
      </w:r>
      <w:r w:rsidR="001131D7" w:rsidRPr="0063441A">
        <w:rPr>
          <w:rFonts w:ascii="Arial" w:hAnsi="Arial" w:cs="Arial"/>
        </w:rPr>
        <w:t>introduce a</w:t>
      </w:r>
      <w:r w:rsidRPr="0063441A">
        <w:rPr>
          <w:rFonts w:ascii="Arial" w:hAnsi="Arial" w:cs="Arial"/>
        </w:rPr>
        <w:t xml:space="preserve"> statutory requirement for the Home Office to report annually on progress made against the Police Covenant. It will also include measures to allow special constables (fully warranted volunteer police officers) to join the Police Federation so that they can benefit from the additional protection and support afforded to members. Police officers, police staff and their families are valued members of our communities and </w:t>
      </w:r>
      <w:r w:rsidR="000E0F90" w:rsidRPr="0063441A">
        <w:rPr>
          <w:rFonts w:ascii="Arial" w:hAnsi="Arial" w:cs="Arial"/>
        </w:rPr>
        <w:t>we</w:t>
      </w:r>
      <w:r w:rsidRPr="0063441A">
        <w:rPr>
          <w:rFonts w:ascii="Arial" w:hAnsi="Arial" w:cs="Arial"/>
        </w:rPr>
        <w:t xml:space="preserve"> will monitor this and seek to be involved in the development of the Police Covenant to ensure the views of local authorities are taken into consideration. </w:t>
      </w:r>
    </w:p>
    <w:p w14:paraId="390987E7" w14:textId="77777777" w:rsidR="004A54EC" w:rsidRDefault="004A54EC" w:rsidP="00280946">
      <w:pPr>
        <w:jc w:val="both"/>
        <w:rPr>
          <w:rFonts w:ascii="Arial" w:hAnsi="Arial" w:cs="Arial"/>
        </w:rPr>
      </w:pPr>
    </w:p>
    <w:p w14:paraId="0DD9C4F3" w14:textId="05771316" w:rsidR="001131D7" w:rsidRPr="0063441A" w:rsidRDefault="004A54EC" w:rsidP="009F20DC">
      <w:pPr>
        <w:pStyle w:val="ListParagraph"/>
        <w:numPr>
          <w:ilvl w:val="0"/>
          <w:numId w:val="48"/>
        </w:numPr>
        <w:jc w:val="both"/>
        <w:textAlignment w:val="baseline"/>
        <w:rPr>
          <w:rFonts w:ascii="Segoe UI" w:hAnsi="Segoe UI" w:cs="Segoe UI"/>
          <w:szCs w:val="22"/>
        </w:rPr>
      </w:pPr>
      <w:r w:rsidRPr="0063441A">
        <w:rPr>
          <w:rFonts w:ascii="Arial" w:hAnsi="Arial" w:cs="Arial"/>
          <w:b/>
          <w:bCs/>
        </w:rPr>
        <w:t>Online harms</w:t>
      </w:r>
      <w:r w:rsidR="0063441A" w:rsidRPr="0063441A">
        <w:rPr>
          <w:rFonts w:ascii="Arial" w:hAnsi="Arial" w:cs="Arial"/>
          <w:b/>
          <w:bCs/>
        </w:rPr>
        <w:t>:</w:t>
      </w:r>
      <w:r w:rsidR="0063441A">
        <w:rPr>
          <w:rFonts w:ascii="Arial" w:hAnsi="Arial" w:cs="Arial"/>
          <w:b/>
          <w:bCs/>
        </w:rPr>
        <w:t xml:space="preserve"> </w:t>
      </w:r>
      <w:r w:rsidR="001131D7" w:rsidRPr="0063441A">
        <w:rPr>
          <w:rFonts w:ascii="Arial" w:hAnsi="Arial" w:cs="Arial"/>
          <w:iCs/>
          <w:szCs w:val="22"/>
        </w:rPr>
        <w:t>The Queen’s Speech announced that the Government</w:t>
      </w:r>
      <w:r w:rsidRPr="0063441A">
        <w:rPr>
          <w:rFonts w:ascii="Arial" w:hAnsi="Arial" w:cs="Arial"/>
          <w:iCs/>
          <w:szCs w:val="22"/>
        </w:rPr>
        <w:t xml:space="preserve"> will develop legislation to i</w:t>
      </w:r>
      <w:r w:rsidR="001131D7" w:rsidRPr="0063441A">
        <w:rPr>
          <w:rFonts w:ascii="Arial" w:hAnsi="Arial" w:cs="Arial"/>
          <w:iCs/>
          <w:szCs w:val="22"/>
        </w:rPr>
        <w:t>mprove internet safety for all.</w:t>
      </w:r>
      <w:r w:rsidR="001131D7" w:rsidRPr="0063441A">
        <w:rPr>
          <w:rFonts w:ascii="Arial" w:hAnsi="Arial" w:cs="Arial"/>
          <w:i/>
          <w:iCs/>
          <w:szCs w:val="22"/>
        </w:rPr>
        <w:t xml:space="preserve"> </w:t>
      </w:r>
      <w:r w:rsidR="001131D7" w:rsidRPr="0063441A">
        <w:rPr>
          <w:rFonts w:ascii="Arial" w:hAnsi="Arial" w:cs="Arial"/>
          <w:iCs/>
          <w:szCs w:val="22"/>
        </w:rPr>
        <w:t>The Government intends to</w:t>
      </w:r>
      <w:r w:rsidR="001131D7" w:rsidRPr="0063441A">
        <w:rPr>
          <w:rFonts w:ascii="Arial" w:hAnsi="Arial" w:cs="Arial"/>
          <w:i/>
          <w:iCs/>
          <w:szCs w:val="22"/>
        </w:rPr>
        <w:t xml:space="preserve"> </w:t>
      </w:r>
      <w:r w:rsidRPr="0063441A">
        <w:rPr>
          <w:rFonts w:ascii="Arial" w:hAnsi="Arial" w:cs="Arial"/>
          <w:szCs w:val="22"/>
        </w:rPr>
        <w:t>introduce a new duty of care on companies towards their users, with an independent regulator to oversee this framework.</w:t>
      </w:r>
      <w:r w:rsidR="001131D7" w:rsidRPr="0063441A">
        <w:rPr>
          <w:rFonts w:ascii="Arial" w:hAnsi="Arial" w:cs="Arial"/>
          <w:szCs w:val="22"/>
        </w:rPr>
        <w:t xml:space="preserve"> </w:t>
      </w:r>
      <w:r w:rsidRPr="0063441A">
        <w:rPr>
          <w:rFonts w:ascii="Arial" w:hAnsi="Arial" w:cs="Arial"/>
          <w:szCs w:val="22"/>
        </w:rPr>
        <w:t xml:space="preserve">The LGA supports the need to address online abuse and exploitation through the creation of duty of care on online platforms supported by an independent regulator. </w:t>
      </w:r>
      <w:r w:rsidR="001131D7" w:rsidRPr="0063441A">
        <w:rPr>
          <w:rFonts w:ascii="Arial" w:hAnsi="Arial" w:cs="Arial"/>
          <w:szCs w:val="22"/>
        </w:rPr>
        <w:t>As pe</w:t>
      </w:r>
      <w:r w:rsidR="00280946" w:rsidRPr="0063441A">
        <w:rPr>
          <w:rFonts w:ascii="Arial" w:hAnsi="Arial" w:cs="Arial"/>
          <w:szCs w:val="22"/>
        </w:rPr>
        <w:t xml:space="preserve">r members previous guidance, we </w:t>
      </w:r>
      <w:r w:rsidR="001131D7" w:rsidRPr="0063441A">
        <w:rPr>
          <w:rStyle w:val="normaltextrun"/>
          <w:rFonts w:ascii="Arial" w:hAnsi="Arial" w:cs="Arial"/>
          <w:szCs w:val="22"/>
        </w:rPr>
        <w:t>will work with national and local government to understand how we can better support councillors who are experiencing online intimidation, abuse and threats against them.</w:t>
      </w:r>
      <w:r w:rsidR="001131D7" w:rsidRPr="0063441A">
        <w:rPr>
          <w:rStyle w:val="eop"/>
          <w:rFonts w:ascii="Arial" w:hAnsi="Arial" w:cs="Arial"/>
          <w:szCs w:val="22"/>
        </w:rPr>
        <w:t> </w:t>
      </w:r>
    </w:p>
    <w:p w14:paraId="766559FE" w14:textId="77777777" w:rsidR="001131D7" w:rsidRDefault="001131D7" w:rsidP="0028094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93A5C90" w14:textId="77777777" w:rsidR="00D23E96" w:rsidRPr="0063441A" w:rsidRDefault="00D23E96" w:rsidP="00280946">
      <w:pPr>
        <w:pStyle w:val="Heading4"/>
        <w:jc w:val="both"/>
        <w:rPr>
          <w:rFonts w:ascii="Arial" w:hAnsi="Arial" w:cs="Arial"/>
          <w:i w:val="0"/>
          <w:color w:val="auto"/>
          <w:u w:val="single"/>
        </w:rPr>
      </w:pPr>
      <w:r w:rsidRPr="0063441A">
        <w:rPr>
          <w:rFonts w:ascii="Arial" w:hAnsi="Arial" w:cs="Arial"/>
          <w:i w:val="0"/>
          <w:color w:val="auto"/>
          <w:u w:val="single"/>
        </w:rPr>
        <w:t>Monitoring</w:t>
      </w:r>
    </w:p>
    <w:p w14:paraId="293F38FE" w14:textId="77777777" w:rsidR="0063441A" w:rsidRDefault="0063441A" w:rsidP="0063441A">
      <w:pPr>
        <w:pStyle w:val="ListParagraph"/>
        <w:ind w:left="0"/>
        <w:jc w:val="both"/>
        <w:rPr>
          <w:rFonts w:ascii="Arial" w:hAnsi="Arial" w:cs="Arial"/>
          <w:b/>
          <w:bCs/>
        </w:rPr>
      </w:pPr>
    </w:p>
    <w:p w14:paraId="16AD3EDB" w14:textId="05C40D5B" w:rsidR="00B26399" w:rsidRPr="0063441A" w:rsidRDefault="00922280" w:rsidP="0063441A">
      <w:pPr>
        <w:pStyle w:val="ListParagraph"/>
        <w:numPr>
          <w:ilvl w:val="0"/>
          <w:numId w:val="48"/>
        </w:numPr>
        <w:jc w:val="both"/>
        <w:rPr>
          <w:rFonts w:ascii="Arial" w:hAnsi="Arial" w:cs="Arial"/>
        </w:rPr>
      </w:pPr>
      <w:r w:rsidRPr="0063441A">
        <w:rPr>
          <w:rFonts w:ascii="Arial" w:hAnsi="Arial" w:cs="Arial"/>
          <w:b/>
          <w:bCs/>
        </w:rPr>
        <w:t>Health Service Safety Investigations Bill</w:t>
      </w:r>
      <w:r w:rsidR="0063441A" w:rsidRPr="0063441A">
        <w:rPr>
          <w:rFonts w:ascii="Arial" w:hAnsi="Arial" w:cs="Arial"/>
          <w:b/>
          <w:bCs/>
        </w:rPr>
        <w:t>:</w:t>
      </w:r>
      <w:r w:rsidR="0063441A">
        <w:rPr>
          <w:rFonts w:ascii="Arial" w:hAnsi="Arial" w:cs="Arial"/>
          <w:b/>
          <w:bCs/>
        </w:rPr>
        <w:t xml:space="preserve"> </w:t>
      </w:r>
      <w:r w:rsidR="002B43BE" w:rsidRPr="0063441A">
        <w:rPr>
          <w:rFonts w:ascii="Arial" w:hAnsi="Arial" w:cs="Arial"/>
          <w:iCs/>
        </w:rPr>
        <w:t>The Government announced that l</w:t>
      </w:r>
      <w:r w:rsidRPr="0063441A">
        <w:rPr>
          <w:rFonts w:ascii="Arial" w:hAnsi="Arial" w:cs="Arial"/>
          <w:iCs/>
        </w:rPr>
        <w:t>egislation will be taken forward to establish an independent body to investiga</w:t>
      </w:r>
      <w:r w:rsidR="002B43BE" w:rsidRPr="0063441A">
        <w:rPr>
          <w:rFonts w:ascii="Arial" w:hAnsi="Arial" w:cs="Arial"/>
          <w:iCs/>
        </w:rPr>
        <w:t>te serious healthcare incidents. We will monitor this legislation to see how, it at all it will affect councils. Our</w:t>
      </w:r>
      <w:r w:rsidRPr="0063441A">
        <w:rPr>
          <w:rFonts w:ascii="Arial" w:hAnsi="Arial" w:cs="Arial"/>
        </w:rPr>
        <w:t xml:space="preserve"> view is that measures to improve the clinical governance of the health service sit better with the </w:t>
      </w:r>
      <w:r w:rsidR="002B43BE" w:rsidRPr="0063441A">
        <w:rPr>
          <w:rFonts w:ascii="Arial" w:hAnsi="Arial" w:cs="Arial"/>
        </w:rPr>
        <w:t>NHS than with local authorities and</w:t>
      </w:r>
      <w:r w:rsidRPr="0063441A">
        <w:rPr>
          <w:rFonts w:ascii="Arial" w:hAnsi="Arial" w:cs="Arial"/>
        </w:rPr>
        <w:t xml:space="preserve"> </w:t>
      </w:r>
      <w:r w:rsidR="002B43BE" w:rsidRPr="0063441A">
        <w:rPr>
          <w:rFonts w:ascii="Arial" w:hAnsi="Arial" w:cs="Arial"/>
        </w:rPr>
        <w:t>w</w:t>
      </w:r>
      <w:r w:rsidRPr="0063441A">
        <w:rPr>
          <w:rFonts w:ascii="Arial" w:hAnsi="Arial" w:cs="Arial"/>
        </w:rPr>
        <w:t>e welcome the commitment to amend the 2009 Act to give responsibility to the English NHS to appoint medical examiners.</w:t>
      </w:r>
      <w:r w:rsidR="00B26399" w:rsidRPr="0063441A">
        <w:rPr>
          <w:rFonts w:ascii="Arial" w:hAnsi="Arial" w:cs="Arial"/>
        </w:rPr>
        <w:t xml:space="preserve"> </w:t>
      </w:r>
    </w:p>
    <w:p w14:paraId="0F512064" w14:textId="77777777" w:rsidR="00922280" w:rsidRDefault="00922280" w:rsidP="00280946">
      <w:pPr>
        <w:pStyle w:val="ListParagraph"/>
        <w:ind w:left="0"/>
        <w:jc w:val="both"/>
        <w:rPr>
          <w:rFonts w:ascii="Arial" w:hAnsi="Arial" w:cs="Arial"/>
        </w:rPr>
      </w:pPr>
    </w:p>
    <w:p w14:paraId="5EB6BEC7" w14:textId="728B5ABB" w:rsidR="00367548" w:rsidRPr="0063441A" w:rsidRDefault="00367548" w:rsidP="00BC21E5">
      <w:pPr>
        <w:pStyle w:val="ListParagraph"/>
        <w:numPr>
          <w:ilvl w:val="0"/>
          <w:numId w:val="48"/>
        </w:numPr>
        <w:jc w:val="both"/>
        <w:rPr>
          <w:rFonts w:ascii="Arial" w:hAnsi="Arial" w:cs="Arial"/>
          <w:szCs w:val="22"/>
        </w:rPr>
      </w:pPr>
      <w:r w:rsidRPr="0063441A">
        <w:rPr>
          <w:rFonts w:ascii="Arial" w:hAnsi="Arial" w:cs="Arial"/>
          <w:b/>
          <w:szCs w:val="22"/>
        </w:rPr>
        <w:t>Employment Bill</w:t>
      </w:r>
      <w:r w:rsidR="0063441A" w:rsidRPr="0063441A">
        <w:rPr>
          <w:rFonts w:ascii="Arial" w:hAnsi="Arial" w:cs="Arial"/>
          <w:b/>
          <w:szCs w:val="22"/>
        </w:rPr>
        <w:t>:</w:t>
      </w:r>
      <w:r w:rsidR="0063441A">
        <w:rPr>
          <w:rFonts w:ascii="Arial" w:hAnsi="Arial" w:cs="Arial"/>
          <w:b/>
          <w:szCs w:val="22"/>
        </w:rPr>
        <w:t xml:space="preserve"> </w:t>
      </w:r>
      <w:r w:rsidRPr="0063441A">
        <w:rPr>
          <w:rFonts w:ascii="Arial" w:hAnsi="Arial" w:cs="Arial"/>
          <w:szCs w:val="22"/>
        </w:rPr>
        <w:t>The Government</w:t>
      </w:r>
      <w:r w:rsidR="00803960" w:rsidRPr="0063441A">
        <w:rPr>
          <w:rFonts w:ascii="Arial" w:hAnsi="Arial" w:cs="Arial"/>
          <w:szCs w:val="22"/>
        </w:rPr>
        <w:t xml:space="preserve"> has committed to</w:t>
      </w:r>
      <w:r w:rsidRPr="0063441A">
        <w:rPr>
          <w:rFonts w:ascii="Arial" w:hAnsi="Arial" w:cs="Arial"/>
          <w:szCs w:val="22"/>
        </w:rPr>
        <w:t xml:space="preserve"> bring forward measures to encourage flexible working, to introduce the entitlement to leave for unpaid carers. Flexible working is offered by councils and is an important way of supporting people in their work whilst improving recruitment and productivity. We</w:t>
      </w:r>
      <w:r w:rsidR="00803960" w:rsidRPr="0063441A">
        <w:rPr>
          <w:rFonts w:ascii="Arial" w:hAnsi="Arial" w:cs="Arial"/>
          <w:szCs w:val="22"/>
        </w:rPr>
        <w:t xml:space="preserve"> will therefore monitor these proposals and</w:t>
      </w:r>
      <w:r w:rsidRPr="0063441A">
        <w:rPr>
          <w:rFonts w:ascii="Arial" w:hAnsi="Arial" w:cs="Arial"/>
          <w:szCs w:val="22"/>
        </w:rPr>
        <w:t xml:space="preserve"> look forward to working with the Government to provide the detailed analysis and intelligence from councils in their role as employers</w:t>
      </w:r>
      <w:r w:rsidR="00280946" w:rsidRPr="0063441A">
        <w:rPr>
          <w:rFonts w:ascii="Arial" w:hAnsi="Arial" w:cs="Arial"/>
          <w:szCs w:val="22"/>
        </w:rPr>
        <w:t>.</w:t>
      </w:r>
      <w:r w:rsidRPr="0063441A">
        <w:rPr>
          <w:rFonts w:ascii="Arial" w:hAnsi="Arial" w:cs="Arial"/>
          <w:szCs w:val="22"/>
        </w:rPr>
        <w:t xml:space="preserve"> </w:t>
      </w:r>
    </w:p>
    <w:p w14:paraId="23C1C491" w14:textId="77777777" w:rsidR="00803960" w:rsidRPr="0063441A" w:rsidRDefault="00803960" w:rsidP="00280946">
      <w:pPr>
        <w:jc w:val="both"/>
        <w:rPr>
          <w:rFonts w:ascii="Arial" w:hAnsi="Arial" w:cs="Arial"/>
          <w:szCs w:val="22"/>
        </w:rPr>
      </w:pPr>
    </w:p>
    <w:p w14:paraId="727444AB" w14:textId="7A714D7D" w:rsidR="004A54EC" w:rsidRPr="0063441A" w:rsidRDefault="004A54EC" w:rsidP="00781F16">
      <w:pPr>
        <w:pStyle w:val="ListParagraph"/>
        <w:numPr>
          <w:ilvl w:val="0"/>
          <w:numId w:val="48"/>
        </w:numPr>
        <w:jc w:val="both"/>
        <w:rPr>
          <w:rFonts w:ascii="Arial" w:hAnsi="Arial" w:cs="Arial"/>
        </w:rPr>
      </w:pPr>
      <w:r w:rsidRPr="0063441A">
        <w:rPr>
          <w:rFonts w:ascii="Arial" w:hAnsi="Arial" w:cs="Arial"/>
          <w:b/>
        </w:rPr>
        <w:t>Victims’ law reform</w:t>
      </w:r>
      <w:r w:rsidR="0063441A" w:rsidRPr="0063441A">
        <w:rPr>
          <w:rFonts w:ascii="Arial" w:hAnsi="Arial" w:cs="Arial"/>
          <w:b/>
        </w:rPr>
        <w:t xml:space="preserve">: </w:t>
      </w:r>
      <w:r w:rsidRPr="0063441A">
        <w:rPr>
          <w:rFonts w:ascii="Arial" w:hAnsi="Arial" w:cs="Arial"/>
        </w:rPr>
        <w:t>The Government announced that it will consult next year on a Victims’ Law that guarantees victims’ rights and the level of support they can expect. A revised Victims’ Code is also set to be published in early 2020 and this will set out the minimum level of service victims can expect from criminal justice agencies. It is correct that there should be clarity about victims’ rights and the level of support they can expect, and that support for victims of terrorism and their families should be strengthened. We will monitor these proposals for any impacts on councils in order to ensure that a revised Victims’ Code continues to reflect the breadth of different offences (including a range of different regulatory issues) that fall within the scope of the criminal justice system and take an appropriate, proportionate approach to them.</w:t>
      </w:r>
    </w:p>
    <w:p w14:paraId="717B5824" w14:textId="77777777" w:rsidR="001131D7" w:rsidRDefault="001131D7" w:rsidP="00280946">
      <w:pPr>
        <w:pStyle w:val="ListParagraph"/>
        <w:ind w:left="0"/>
        <w:jc w:val="both"/>
        <w:rPr>
          <w:rFonts w:ascii="Arial" w:hAnsi="Arial" w:cs="Arial"/>
          <w:b/>
          <w:szCs w:val="22"/>
        </w:rPr>
      </w:pPr>
    </w:p>
    <w:p w14:paraId="50A36737" w14:textId="2143BD02" w:rsidR="001131D7" w:rsidRPr="0063441A" w:rsidRDefault="001131D7" w:rsidP="006A22B4">
      <w:pPr>
        <w:pStyle w:val="ListParagraph"/>
        <w:numPr>
          <w:ilvl w:val="0"/>
          <w:numId w:val="48"/>
        </w:numPr>
        <w:jc w:val="both"/>
        <w:rPr>
          <w:rFonts w:ascii="Arial" w:hAnsi="Arial" w:cs="Arial"/>
          <w:szCs w:val="22"/>
        </w:rPr>
      </w:pPr>
      <w:r w:rsidRPr="0063441A">
        <w:rPr>
          <w:rFonts w:ascii="Arial" w:hAnsi="Arial" w:cs="Arial"/>
          <w:b/>
          <w:szCs w:val="22"/>
        </w:rPr>
        <w:t>Rail Reform</w:t>
      </w:r>
      <w:r w:rsidR="0063441A" w:rsidRPr="0063441A">
        <w:rPr>
          <w:rFonts w:ascii="Arial" w:hAnsi="Arial" w:cs="Arial"/>
          <w:b/>
          <w:szCs w:val="22"/>
        </w:rPr>
        <w:t>:</w:t>
      </w:r>
      <w:r w:rsidR="0063441A">
        <w:rPr>
          <w:rFonts w:ascii="Arial" w:hAnsi="Arial" w:cs="Arial"/>
          <w:b/>
          <w:szCs w:val="22"/>
        </w:rPr>
        <w:t xml:space="preserve"> </w:t>
      </w:r>
      <w:r w:rsidRPr="0063441A">
        <w:rPr>
          <w:rFonts w:ascii="Arial" w:hAnsi="Arial" w:cs="Arial"/>
          <w:szCs w:val="22"/>
        </w:rPr>
        <w:t xml:space="preserve">The Government has committed to publish a White </w:t>
      </w:r>
      <w:r w:rsidR="000E0F90" w:rsidRPr="0063441A">
        <w:rPr>
          <w:rFonts w:ascii="Arial" w:hAnsi="Arial" w:cs="Arial"/>
          <w:szCs w:val="22"/>
        </w:rPr>
        <w:t>Paper on</w:t>
      </w:r>
      <w:r w:rsidR="00280946" w:rsidRPr="0063441A">
        <w:rPr>
          <w:rFonts w:ascii="Arial" w:hAnsi="Arial" w:cs="Arial"/>
          <w:szCs w:val="22"/>
        </w:rPr>
        <w:t xml:space="preserve"> rail reform which will be </w:t>
      </w:r>
      <w:r w:rsidRPr="0063441A">
        <w:rPr>
          <w:rFonts w:ascii="Arial" w:hAnsi="Arial" w:cs="Arial"/>
          <w:szCs w:val="22"/>
        </w:rPr>
        <w:t>informed by the recommend</w:t>
      </w:r>
      <w:r w:rsidR="00280946" w:rsidRPr="0063441A">
        <w:rPr>
          <w:rFonts w:ascii="Arial" w:hAnsi="Arial" w:cs="Arial"/>
          <w:szCs w:val="22"/>
        </w:rPr>
        <w:t>ations of the William’s Review</w:t>
      </w:r>
      <w:r w:rsidRPr="0063441A">
        <w:rPr>
          <w:rFonts w:ascii="Arial" w:hAnsi="Arial" w:cs="Arial"/>
          <w:szCs w:val="22"/>
        </w:rPr>
        <w:t xml:space="preserve">.  </w:t>
      </w:r>
      <w:r w:rsidR="00286758" w:rsidRPr="0063441A">
        <w:rPr>
          <w:rFonts w:ascii="Arial" w:hAnsi="Arial" w:cs="Arial"/>
          <w:szCs w:val="22"/>
        </w:rPr>
        <w:t xml:space="preserve">We welcomed indications from the previous </w:t>
      </w:r>
      <w:r w:rsidRPr="0063441A">
        <w:rPr>
          <w:rFonts w:ascii="Arial" w:hAnsi="Arial" w:cs="Arial"/>
          <w:szCs w:val="22"/>
        </w:rPr>
        <w:t>Government that there may be a greater role for local government in rail and we await the detailed prop</w:t>
      </w:r>
      <w:r w:rsidR="000E0F90" w:rsidRPr="0063441A">
        <w:rPr>
          <w:rFonts w:ascii="Arial" w:hAnsi="Arial" w:cs="Arial"/>
          <w:szCs w:val="22"/>
        </w:rPr>
        <w:t>osals with interest. We have</w:t>
      </w:r>
      <w:r w:rsidRPr="0063441A">
        <w:rPr>
          <w:rFonts w:ascii="Arial" w:hAnsi="Arial" w:cs="Arial"/>
          <w:szCs w:val="22"/>
        </w:rPr>
        <w:t xml:space="preserve"> offered to develop the details with the Department for Transport</w:t>
      </w:r>
      <w:r w:rsidR="00286758" w:rsidRPr="0063441A">
        <w:rPr>
          <w:rFonts w:ascii="Arial" w:hAnsi="Arial" w:cs="Arial"/>
          <w:szCs w:val="22"/>
        </w:rPr>
        <w:t xml:space="preserve"> and we will be monitoring the situation to analyse the impacts on local government</w:t>
      </w:r>
      <w:r w:rsidRPr="0063441A">
        <w:rPr>
          <w:rFonts w:ascii="Arial" w:hAnsi="Arial" w:cs="Arial"/>
          <w:szCs w:val="22"/>
        </w:rPr>
        <w:t>.</w:t>
      </w:r>
    </w:p>
    <w:p w14:paraId="27BB7DBA" w14:textId="77777777" w:rsidR="001131D7" w:rsidRPr="009E377F" w:rsidRDefault="001131D7" w:rsidP="00280946">
      <w:pPr>
        <w:jc w:val="both"/>
        <w:rPr>
          <w:rFonts w:ascii="Arial" w:hAnsi="Arial" w:cs="Arial"/>
          <w:szCs w:val="22"/>
        </w:rPr>
      </w:pPr>
    </w:p>
    <w:p w14:paraId="619D2D31" w14:textId="3DA07C0B" w:rsidR="001131D7" w:rsidRPr="0063441A" w:rsidRDefault="001131D7" w:rsidP="00AF0E34">
      <w:pPr>
        <w:pStyle w:val="ListParagraph"/>
        <w:numPr>
          <w:ilvl w:val="0"/>
          <w:numId w:val="48"/>
        </w:numPr>
        <w:jc w:val="both"/>
        <w:rPr>
          <w:rFonts w:ascii="Arial" w:hAnsi="Arial" w:cs="Arial"/>
          <w:szCs w:val="22"/>
        </w:rPr>
      </w:pPr>
      <w:r w:rsidRPr="0063441A">
        <w:rPr>
          <w:rFonts w:ascii="Arial" w:hAnsi="Arial" w:cs="Arial"/>
          <w:b/>
          <w:szCs w:val="22"/>
        </w:rPr>
        <w:t>Boycotts by public institutions</w:t>
      </w:r>
      <w:r w:rsidR="0063441A" w:rsidRPr="0063441A">
        <w:rPr>
          <w:rFonts w:ascii="Arial" w:hAnsi="Arial" w:cs="Arial"/>
          <w:b/>
          <w:szCs w:val="22"/>
        </w:rPr>
        <w:t>:</w:t>
      </w:r>
      <w:r w:rsidR="0063441A">
        <w:rPr>
          <w:rFonts w:ascii="Arial" w:hAnsi="Arial" w:cs="Arial"/>
          <w:b/>
          <w:szCs w:val="22"/>
        </w:rPr>
        <w:t xml:space="preserve"> </w:t>
      </w:r>
      <w:r w:rsidRPr="0063441A">
        <w:rPr>
          <w:rFonts w:ascii="Arial" w:hAnsi="Arial" w:cs="Arial"/>
          <w:szCs w:val="22"/>
        </w:rPr>
        <w:t>The Government has committed to stopping public institutions from imposing their own approach or views about international relations. The Government has said they will do this by preventing boycotts, divestment or sanctions campaigns against foreign countries and those who trade with them. We will monitor this legislation as councils seek to promote democratic values in the way they use taxpayers' money and this will sometimes include taking ethical considerations, or the promotion of their local economy, into account where due process allows this.</w:t>
      </w:r>
    </w:p>
    <w:p w14:paraId="65DB8BE9" w14:textId="77777777" w:rsidR="001131D7" w:rsidRPr="00914859" w:rsidRDefault="001131D7" w:rsidP="00280946">
      <w:pPr>
        <w:jc w:val="both"/>
        <w:rPr>
          <w:rFonts w:ascii="Arial" w:hAnsi="Arial" w:cs="Arial"/>
          <w:b/>
          <w:szCs w:val="22"/>
        </w:rPr>
      </w:pPr>
    </w:p>
    <w:p w14:paraId="5B9883C8" w14:textId="201B613D" w:rsidR="001131D7" w:rsidRPr="0063441A" w:rsidRDefault="001131D7" w:rsidP="0063441A">
      <w:pPr>
        <w:pStyle w:val="ListParagraph"/>
        <w:numPr>
          <w:ilvl w:val="0"/>
          <w:numId w:val="48"/>
        </w:numPr>
        <w:rPr>
          <w:rFonts w:ascii="Arial" w:hAnsi="Arial" w:cs="Arial"/>
          <w:szCs w:val="22"/>
        </w:rPr>
      </w:pPr>
      <w:r w:rsidRPr="0063441A">
        <w:rPr>
          <w:rFonts w:ascii="Arial" w:hAnsi="Arial" w:cs="Arial"/>
          <w:b/>
          <w:szCs w:val="22"/>
        </w:rPr>
        <w:t>Birmingham Commonwealth Games Bill</w:t>
      </w:r>
      <w:r w:rsidR="0063441A" w:rsidRPr="0063441A">
        <w:rPr>
          <w:rFonts w:ascii="Arial" w:hAnsi="Arial" w:cs="Arial"/>
          <w:b/>
          <w:szCs w:val="22"/>
        </w:rPr>
        <w:t>:</w:t>
      </w:r>
      <w:r w:rsidR="0063441A">
        <w:rPr>
          <w:rFonts w:ascii="Arial" w:hAnsi="Arial" w:cs="Arial"/>
          <w:b/>
          <w:szCs w:val="22"/>
        </w:rPr>
        <w:t xml:space="preserve"> </w:t>
      </w:r>
      <w:r w:rsidRPr="0063441A">
        <w:rPr>
          <w:rFonts w:ascii="Arial" w:hAnsi="Arial" w:cs="Arial"/>
          <w:szCs w:val="22"/>
        </w:rPr>
        <w:t xml:space="preserve">The Government has announced a Birmingham Commonwealth Games Bill. The Birmingham Commonwealth Games offer </w:t>
      </w:r>
      <w:r w:rsidR="00280946" w:rsidRPr="0063441A">
        <w:rPr>
          <w:rFonts w:ascii="Arial" w:hAnsi="Arial" w:cs="Arial"/>
          <w:szCs w:val="22"/>
        </w:rPr>
        <w:t>an important</w:t>
      </w:r>
      <w:r w:rsidRPr="0063441A">
        <w:rPr>
          <w:rFonts w:ascii="Arial" w:hAnsi="Arial" w:cs="Arial"/>
          <w:szCs w:val="22"/>
        </w:rPr>
        <w:t xml:space="preserve"> opportunity to celebrate our athletes and inspire a new generation to become more active. We will monitor this legislation as the Government will want to ensure that all parts of the country have facilities and activities in place for people to turn their enthusiasm into activity, build new active habits to keep them healthy, and develop into the medal winners of the future.</w:t>
      </w:r>
    </w:p>
    <w:p w14:paraId="05046441" w14:textId="77777777" w:rsidR="001131D7" w:rsidRDefault="001131D7" w:rsidP="00280946">
      <w:pPr>
        <w:pStyle w:val="ListParagraph"/>
        <w:ind w:left="0"/>
        <w:jc w:val="both"/>
        <w:rPr>
          <w:rFonts w:ascii="Arial" w:hAnsi="Arial" w:cs="Arial"/>
          <w:b/>
          <w:szCs w:val="22"/>
        </w:rPr>
      </w:pPr>
    </w:p>
    <w:p w14:paraId="11AE303F" w14:textId="7D7ED010" w:rsidR="00D23E96" w:rsidRPr="0063441A" w:rsidRDefault="00D23E96" w:rsidP="00F9675E">
      <w:pPr>
        <w:pStyle w:val="ListParagraph"/>
        <w:numPr>
          <w:ilvl w:val="0"/>
          <w:numId w:val="48"/>
        </w:numPr>
        <w:jc w:val="both"/>
        <w:rPr>
          <w:rFonts w:ascii="Arial" w:hAnsi="Arial" w:cs="Arial"/>
          <w:color w:val="FF0000"/>
          <w:szCs w:val="22"/>
        </w:rPr>
      </w:pPr>
      <w:r w:rsidRPr="0063441A">
        <w:rPr>
          <w:rFonts w:ascii="Arial" w:hAnsi="Arial" w:cs="Arial"/>
          <w:b/>
          <w:szCs w:val="22"/>
        </w:rPr>
        <w:t>Further Bills in the Queen’s Speech:</w:t>
      </w:r>
      <w:r w:rsidRPr="0063441A">
        <w:rPr>
          <w:rFonts w:ascii="Arial" w:hAnsi="Arial" w:cs="Arial"/>
          <w:szCs w:val="22"/>
        </w:rPr>
        <w:t xml:space="preserve">  </w:t>
      </w:r>
      <w:r w:rsidRPr="0063441A">
        <w:rPr>
          <w:rFonts w:ascii="Arial" w:hAnsi="Arial" w:cs="Arial"/>
          <w:iCs/>
          <w:szCs w:val="22"/>
        </w:rPr>
        <w:t>The Queen</w:t>
      </w:r>
      <w:r w:rsidR="00BA3E32" w:rsidRPr="0063441A">
        <w:rPr>
          <w:rFonts w:ascii="Arial" w:hAnsi="Arial" w:cs="Arial"/>
          <w:iCs/>
          <w:szCs w:val="22"/>
        </w:rPr>
        <w:t>’s</w:t>
      </w:r>
      <w:r w:rsidRPr="0063441A">
        <w:rPr>
          <w:rFonts w:ascii="Arial" w:hAnsi="Arial" w:cs="Arial"/>
          <w:iCs/>
          <w:szCs w:val="22"/>
        </w:rPr>
        <w:t xml:space="preserve"> Speech also introduced </w:t>
      </w:r>
      <w:r w:rsidR="00BA3E32" w:rsidRPr="0063441A">
        <w:rPr>
          <w:rFonts w:ascii="Arial" w:hAnsi="Arial" w:cs="Arial"/>
          <w:iCs/>
          <w:szCs w:val="22"/>
        </w:rPr>
        <w:t>other</w:t>
      </w:r>
      <w:r w:rsidRPr="0063441A">
        <w:rPr>
          <w:rFonts w:ascii="Arial" w:hAnsi="Arial" w:cs="Arial"/>
          <w:iCs/>
          <w:szCs w:val="22"/>
        </w:rPr>
        <w:t xml:space="preserve"> legislation </w:t>
      </w:r>
      <w:r w:rsidR="00611A8F" w:rsidRPr="0063441A">
        <w:rPr>
          <w:rFonts w:ascii="Arial" w:hAnsi="Arial" w:cs="Arial"/>
          <w:iCs/>
          <w:szCs w:val="22"/>
        </w:rPr>
        <w:t>that does not affect local government</w:t>
      </w:r>
      <w:r w:rsidRPr="0063441A">
        <w:rPr>
          <w:rFonts w:ascii="Arial" w:hAnsi="Arial" w:cs="Arial"/>
          <w:iCs/>
          <w:szCs w:val="22"/>
        </w:rPr>
        <w:t xml:space="preserve">.  </w:t>
      </w:r>
      <w:r w:rsidR="00611A8F" w:rsidRPr="0063441A">
        <w:rPr>
          <w:rFonts w:ascii="Arial" w:hAnsi="Arial" w:cs="Arial"/>
          <w:iCs/>
          <w:szCs w:val="22"/>
        </w:rPr>
        <w:t>W</w:t>
      </w:r>
      <w:r w:rsidRPr="0063441A">
        <w:rPr>
          <w:rFonts w:ascii="Arial" w:hAnsi="Arial" w:cs="Arial"/>
          <w:iCs/>
          <w:szCs w:val="22"/>
        </w:rPr>
        <w:t>e will monitor the</w:t>
      </w:r>
      <w:r w:rsidR="00611A8F" w:rsidRPr="0063441A">
        <w:rPr>
          <w:rFonts w:ascii="Arial" w:hAnsi="Arial" w:cs="Arial"/>
          <w:iCs/>
          <w:szCs w:val="22"/>
        </w:rPr>
        <w:t xml:space="preserve">se </w:t>
      </w:r>
      <w:r w:rsidR="00BA3E32" w:rsidRPr="0063441A">
        <w:rPr>
          <w:rFonts w:ascii="Arial" w:hAnsi="Arial" w:cs="Arial"/>
          <w:iCs/>
          <w:szCs w:val="22"/>
        </w:rPr>
        <w:t>Bills</w:t>
      </w:r>
      <w:r w:rsidR="00611A8F" w:rsidRPr="0063441A">
        <w:rPr>
          <w:rFonts w:ascii="Arial" w:hAnsi="Arial" w:cs="Arial"/>
          <w:iCs/>
          <w:szCs w:val="22"/>
        </w:rPr>
        <w:t xml:space="preserve"> as it </w:t>
      </w:r>
      <w:r w:rsidR="00BA3E32" w:rsidRPr="0063441A">
        <w:rPr>
          <w:rFonts w:ascii="Arial" w:hAnsi="Arial" w:cs="Arial"/>
          <w:iCs/>
          <w:szCs w:val="22"/>
        </w:rPr>
        <w:t xml:space="preserve">they are </w:t>
      </w:r>
      <w:r w:rsidR="00611A8F" w:rsidRPr="0063441A">
        <w:rPr>
          <w:rFonts w:ascii="Arial" w:hAnsi="Arial" w:cs="Arial"/>
          <w:iCs/>
          <w:szCs w:val="22"/>
        </w:rPr>
        <w:t>published and</w:t>
      </w:r>
      <w:r w:rsidRPr="0063441A">
        <w:rPr>
          <w:rFonts w:ascii="Arial" w:hAnsi="Arial" w:cs="Arial"/>
          <w:iCs/>
          <w:szCs w:val="22"/>
        </w:rPr>
        <w:t xml:space="preserve"> </w:t>
      </w:r>
      <w:r w:rsidR="00611A8F" w:rsidRPr="0063441A">
        <w:rPr>
          <w:rFonts w:ascii="Arial" w:hAnsi="Arial" w:cs="Arial"/>
          <w:iCs/>
          <w:szCs w:val="22"/>
        </w:rPr>
        <w:t>s</w:t>
      </w:r>
      <w:r w:rsidRPr="0063441A">
        <w:rPr>
          <w:rFonts w:ascii="Arial" w:hAnsi="Arial" w:cs="Arial"/>
          <w:iCs/>
          <w:szCs w:val="22"/>
        </w:rPr>
        <w:t xml:space="preserve">hould there be a need to engage with </w:t>
      </w:r>
      <w:r w:rsidR="00BA3E32" w:rsidRPr="0063441A">
        <w:rPr>
          <w:rFonts w:ascii="Arial" w:hAnsi="Arial" w:cs="Arial"/>
          <w:iCs/>
          <w:szCs w:val="22"/>
        </w:rPr>
        <w:t>them</w:t>
      </w:r>
      <w:r w:rsidRPr="0063441A">
        <w:rPr>
          <w:rFonts w:ascii="Arial" w:hAnsi="Arial" w:cs="Arial"/>
          <w:iCs/>
          <w:szCs w:val="22"/>
        </w:rPr>
        <w:t xml:space="preserve"> on behalf of local government, we will work with the relevant policy board(s) and Group Offices to agree our corporate positions. </w:t>
      </w:r>
    </w:p>
    <w:p w14:paraId="627D94E3" w14:textId="77777777" w:rsidR="1EBC75AD" w:rsidRDefault="1EBC75AD" w:rsidP="1EBC75AD">
      <w:pPr>
        <w:pStyle w:val="NoSpacing"/>
        <w:rPr>
          <w:rFonts w:ascii="Arial" w:hAnsi="Arial" w:cs="Arial"/>
        </w:rPr>
      </w:pPr>
    </w:p>
    <w:sectPr w:rsidR="1EBC75AD" w:rsidSect="0084189C">
      <w:headerReference w:type="default" r:id="rId12"/>
      <w:footerReference w:type="default" r:id="rId13"/>
      <w:headerReference w:type="first" r:id="rId14"/>
      <w:pgSz w:w="11906" w:h="16838"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A445D4" w16cid:durableId="1F4B845D"/>
  <w16cid:commentId w16cid:paraId="4DE78876" w16cid:durableId="1F4B84B4"/>
  <w16cid:commentId w16cid:paraId="4474D911" w16cid:durableId="1F4B84B6"/>
  <w16cid:commentId w16cid:paraId="368C5BC9" w16cid:durableId="1F4B850E"/>
  <w16cid:commentId w16cid:paraId="39034B5A" w16cid:durableId="1F4B86A7"/>
  <w16cid:commentId w16cid:paraId="2D0CE12B" w16cid:durableId="1F4B86C5"/>
  <w16cid:commentId w16cid:paraId="529574CF" w16cid:durableId="1F4B87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C11EA" w14:textId="77777777" w:rsidR="00E761D8" w:rsidRDefault="00E761D8">
      <w:r>
        <w:separator/>
      </w:r>
    </w:p>
  </w:endnote>
  <w:endnote w:type="continuationSeparator" w:id="0">
    <w:p w14:paraId="69E83178" w14:textId="77777777" w:rsidR="00E761D8" w:rsidRDefault="00E761D8">
      <w:r>
        <w:continuationSeparator/>
      </w:r>
    </w:p>
  </w:endnote>
  <w:endnote w:type="continuationNotice" w:id="1">
    <w:p w14:paraId="7625602E" w14:textId="77777777" w:rsidR="00E761D8" w:rsidRDefault="00E76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MT Std Light">
    <w:altName w:val="Arial MT Std Light"/>
    <w:charset w:val="00"/>
    <w:family w:val="auto"/>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F404" w14:textId="5CB03A02" w:rsidR="00E761D8" w:rsidRDefault="00E761D8" w:rsidP="00E147E4">
    <w:pPr>
      <w:pStyle w:val="Footer"/>
    </w:pPr>
  </w:p>
  <w:p w14:paraId="04844C0C" w14:textId="77777777" w:rsidR="00E761D8" w:rsidRDefault="00E761D8">
    <w:pPr>
      <w:pStyle w:val="Footer"/>
      <w:tabs>
        <w:tab w:val="clear" w:pos="4153"/>
        <w:tab w:val="clear" w:pos="8306"/>
        <w:tab w:val="right" w:pos="9923"/>
      </w:tabs>
      <w:ind w:right="-994"/>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008DB" w14:textId="77777777" w:rsidR="00E761D8" w:rsidRDefault="00E761D8">
      <w:r>
        <w:separator/>
      </w:r>
    </w:p>
  </w:footnote>
  <w:footnote w:type="continuationSeparator" w:id="0">
    <w:p w14:paraId="2930AE99" w14:textId="77777777" w:rsidR="00E761D8" w:rsidRDefault="00E761D8">
      <w:r>
        <w:continuationSeparator/>
      </w:r>
    </w:p>
  </w:footnote>
  <w:footnote w:type="continuationNotice" w:id="1">
    <w:p w14:paraId="098F8633" w14:textId="77777777" w:rsidR="00E761D8" w:rsidRDefault="00E761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FC484" w14:textId="77777777" w:rsidR="00E761D8" w:rsidRDefault="00E761D8">
    <w:pPr>
      <w:pStyle w:val="Header"/>
      <w:rPr>
        <w:rFonts w:ascii="Arial" w:hAnsi="Arial" w:cs="Arial"/>
      </w:rPr>
    </w:pPr>
  </w:p>
  <w:tbl>
    <w:tblPr>
      <w:tblW w:w="0" w:type="auto"/>
      <w:tblLook w:val="01E0" w:firstRow="1" w:lastRow="1" w:firstColumn="1" w:lastColumn="1" w:noHBand="0" w:noVBand="0"/>
    </w:tblPr>
    <w:tblGrid>
      <w:gridCol w:w="5823"/>
      <w:gridCol w:w="3203"/>
    </w:tblGrid>
    <w:tr w:rsidR="00E761D8" w:rsidRPr="004F266E" w14:paraId="7F9A80DE" w14:textId="77777777" w:rsidTr="4D686D55">
      <w:tc>
        <w:tcPr>
          <w:tcW w:w="5920" w:type="dxa"/>
          <w:vMerge w:val="restart"/>
          <w:shd w:val="clear" w:color="auto" w:fill="auto"/>
        </w:tcPr>
        <w:p w14:paraId="5672FFFA" w14:textId="77777777" w:rsidR="00E761D8" w:rsidRPr="00374227" w:rsidRDefault="00E761D8" w:rsidP="00907883">
          <w:pPr>
            <w:pStyle w:val="Header"/>
            <w:tabs>
              <w:tab w:val="clear" w:pos="4153"/>
              <w:tab w:val="clear" w:pos="8306"/>
              <w:tab w:val="center" w:pos="2923"/>
            </w:tabs>
          </w:pPr>
          <w:r>
            <w:rPr>
              <w:noProof/>
            </w:rPr>
            <w:drawing>
              <wp:inline distT="0" distB="0" distL="0" distR="0" wp14:anchorId="2F9DA8FF" wp14:editId="4E690512">
                <wp:extent cx="1428750" cy="847725"/>
                <wp:effectExtent l="0" t="0" r="0" b="9525"/>
                <wp:docPr id="109005400" name="Picture 1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tc>
        <w:tcPr>
          <w:tcW w:w="3260" w:type="dxa"/>
          <w:shd w:val="clear" w:color="auto" w:fill="auto"/>
          <w:vAlign w:val="center"/>
        </w:tcPr>
        <w:p w14:paraId="14D30CB0" w14:textId="77777777" w:rsidR="00E761D8" w:rsidRPr="00E7702B" w:rsidRDefault="00E761D8" w:rsidP="00907883">
          <w:pPr>
            <w:pStyle w:val="Header"/>
            <w:rPr>
              <w:rFonts w:ascii="Arial" w:hAnsi="Arial" w:cs="Arial"/>
              <w:b/>
              <w:i/>
              <w:szCs w:val="22"/>
            </w:rPr>
          </w:pPr>
          <w:r>
            <w:rPr>
              <w:rFonts w:ascii="Arial" w:hAnsi="Arial" w:cs="Arial"/>
              <w:b/>
              <w:szCs w:val="22"/>
              <w:lang w:val="en"/>
            </w:rPr>
            <w:t>LGA Executive</w:t>
          </w:r>
        </w:p>
      </w:tc>
    </w:tr>
    <w:tr w:rsidR="00E761D8" w14:paraId="481217C9" w14:textId="77777777" w:rsidTr="4D686D55">
      <w:trPr>
        <w:trHeight w:val="450"/>
      </w:trPr>
      <w:tc>
        <w:tcPr>
          <w:tcW w:w="5920" w:type="dxa"/>
          <w:vMerge/>
        </w:tcPr>
        <w:p w14:paraId="654EC90B" w14:textId="77777777" w:rsidR="00E761D8" w:rsidRPr="00374227" w:rsidRDefault="00E761D8" w:rsidP="00907883">
          <w:pPr>
            <w:pStyle w:val="Header"/>
          </w:pPr>
        </w:p>
      </w:tc>
      <w:tc>
        <w:tcPr>
          <w:tcW w:w="3260" w:type="dxa"/>
          <w:shd w:val="clear" w:color="auto" w:fill="auto"/>
          <w:vAlign w:val="center"/>
        </w:tcPr>
        <w:p w14:paraId="1A83A9B4" w14:textId="45A6BE4C" w:rsidR="00E761D8" w:rsidRPr="0063441A" w:rsidRDefault="0063441A" w:rsidP="00E27646">
          <w:pPr>
            <w:pStyle w:val="Header"/>
            <w:spacing w:before="60"/>
            <w:rPr>
              <w:rFonts w:ascii="Arial" w:hAnsi="Arial" w:cs="Arial"/>
              <w:szCs w:val="22"/>
            </w:rPr>
          </w:pPr>
          <w:r w:rsidRPr="0063441A">
            <w:rPr>
              <w:rFonts w:ascii="Arial" w:hAnsi="Arial" w:cs="Arial"/>
              <w:szCs w:val="22"/>
            </w:rPr>
            <w:t>23</w:t>
          </w:r>
          <w:r w:rsidR="00E761D8" w:rsidRPr="0063441A">
            <w:rPr>
              <w:rFonts w:ascii="Arial" w:hAnsi="Arial" w:cs="Arial"/>
              <w:szCs w:val="22"/>
            </w:rPr>
            <w:t xml:space="preserve"> January 2020</w:t>
          </w:r>
        </w:p>
      </w:tc>
    </w:tr>
    <w:tr w:rsidR="00E761D8" w:rsidRPr="004F266E" w14:paraId="0303C4F5" w14:textId="77777777" w:rsidTr="4D686D55">
      <w:trPr>
        <w:trHeight w:val="708"/>
      </w:trPr>
      <w:tc>
        <w:tcPr>
          <w:tcW w:w="5920" w:type="dxa"/>
          <w:vMerge/>
        </w:tcPr>
        <w:p w14:paraId="7927591A" w14:textId="77777777" w:rsidR="00E761D8" w:rsidRPr="00374227" w:rsidRDefault="00E761D8" w:rsidP="00907883">
          <w:pPr>
            <w:pStyle w:val="Header"/>
          </w:pPr>
        </w:p>
      </w:tc>
      <w:tc>
        <w:tcPr>
          <w:tcW w:w="3260" w:type="dxa"/>
          <w:shd w:val="clear" w:color="auto" w:fill="auto"/>
          <w:vAlign w:val="center"/>
        </w:tcPr>
        <w:p w14:paraId="7592278A" w14:textId="77777777" w:rsidR="00E761D8" w:rsidRPr="00374227" w:rsidRDefault="00E761D8" w:rsidP="00907883">
          <w:pPr>
            <w:pStyle w:val="Header"/>
            <w:spacing w:before="60"/>
            <w:rPr>
              <w:rFonts w:ascii="Arial" w:hAnsi="Arial" w:cs="Arial"/>
              <w:b/>
              <w:szCs w:val="22"/>
            </w:rPr>
          </w:pPr>
        </w:p>
      </w:tc>
    </w:tr>
  </w:tbl>
  <w:p w14:paraId="42A7AD2A" w14:textId="77777777" w:rsidR="00E761D8" w:rsidRPr="0021114E" w:rsidRDefault="00E761D8">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848AA" w14:textId="77777777" w:rsidR="00E761D8" w:rsidRDefault="00E761D8" w:rsidP="00801D17">
    <w:pPr>
      <w:pStyle w:val="Header"/>
      <w:rPr>
        <w:sz w:val="2"/>
      </w:rPr>
    </w:pPr>
  </w:p>
  <w:p w14:paraId="55E840B4" w14:textId="77777777" w:rsidR="00E761D8" w:rsidRDefault="00E761D8" w:rsidP="00801D17">
    <w:pPr>
      <w:pStyle w:val="Header"/>
      <w:rPr>
        <w:sz w:val="2"/>
      </w:rPr>
    </w:pPr>
  </w:p>
  <w:tbl>
    <w:tblPr>
      <w:tblW w:w="0" w:type="auto"/>
      <w:tblLook w:val="01E0" w:firstRow="1" w:lastRow="1" w:firstColumn="1" w:lastColumn="1" w:noHBand="0" w:noVBand="0"/>
    </w:tblPr>
    <w:tblGrid>
      <w:gridCol w:w="5897"/>
      <w:gridCol w:w="3129"/>
    </w:tblGrid>
    <w:tr w:rsidR="00E761D8" w:rsidRPr="001D2C76" w14:paraId="113BD563" w14:textId="77777777" w:rsidTr="4D686D55">
      <w:tc>
        <w:tcPr>
          <w:tcW w:w="6062" w:type="dxa"/>
          <w:vMerge w:val="restart"/>
        </w:tcPr>
        <w:p w14:paraId="4A0713E8" w14:textId="77777777" w:rsidR="00E761D8" w:rsidRDefault="00E761D8" w:rsidP="00801D17">
          <w:pPr>
            <w:pStyle w:val="Header"/>
            <w:tabs>
              <w:tab w:val="clear" w:pos="4153"/>
              <w:tab w:val="clear" w:pos="8306"/>
              <w:tab w:val="center" w:pos="2923"/>
            </w:tabs>
          </w:pPr>
          <w:r>
            <w:rPr>
              <w:rFonts w:ascii="Arial" w:hAnsi="Arial" w:cs="Arial"/>
              <w:noProof/>
              <w:sz w:val="44"/>
              <w:szCs w:val="44"/>
            </w:rPr>
            <w:drawing>
              <wp:inline distT="0" distB="0" distL="0" distR="0" wp14:anchorId="2DF4537D" wp14:editId="1133B4FC">
                <wp:extent cx="1428750" cy="847725"/>
                <wp:effectExtent l="0" t="0" r="0" b="9525"/>
                <wp:docPr id="14" name="Picture 1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0C937D55" w14:textId="77777777" w:rsidR="00E761D8" w:rsidRPr="001D2C76" w:rsidRDefault="00E761D8" w:rsidP="00801D17">
          <w:pPr>
            <w:pStyle w:val="Header"/>
            <w:rPr>
              <w:b/>
            </w:rPr>
          </w:pPr>
          <w:r>
            <w:rPr>
              <w:rFonts w:ascii="Arial" w:hAnsi="Arial" w:cs="Arial"/>
              <w:b/>
              <w:sz w:val="24"/>
              <w:szCs w:val="24"/>
            </w:rPr>
            <w:t>Meeting title</w:t>
          </w:r>
        </w:p>
      </w:tc>
    </w:tr>
    <w:tr w:rsidR="00E761D8" w14:paraId="295BF7A2" w14:textId="77777777" w:rsidTr="4D686D55">
      <w:trPr>
        <w:trHeight w:val="450"/>
      </w:trPr>
      <w:tc>
        <w:tcPr>
          <w:tcW w:w="6062" w:type="dxa"/>
          <w:vMerge/>
        </w:tcPr>
        <w:p w14:paraId="3F75F096" w14:textId="77777777" w:rsidR="00E761D8" w:rsidRDefault="00E761D8" w:rsidP="00801D17">
          <w:pPr>
            <w:pStyle w:val="Header"/>
          </w:pPr>
        </w:p>
      </w:tc>
      <w:tc>
        <w:tcPr>
          <w:tcW w:w="3225" w:type="dxa"/>
        </w:tcPr>
        <w:p w14:paraId="2A9B781F" w14:textId="77777777" w:rsidR="00E761D8" w:rsidRDefault="00E761D8" w:rsidP="00801D17">
          <w:pPr>
            <w:pStyle w:val="Header"/>
            <w:spacing w:before="60"/>
          </w:pPr>
          <w:r>
            <w:rPr>
              <w:rFonts w:ascii="Arial" w:hAnsi="Arial" w:cs="Arial"/>
              <w:sz w:val="24"/>
              <w:szCs w:val="24"/>
            </w:rPr>
            <w:t xml:space="preserve">Meeting date </w:t>
          </w:r>
        </w:p>
      </w:tc>
    </w:tr>
    <w:tr w:rsidR="00E761D8" w14:paraId="722D49F2" w14:textId="77777777" w:rsidTr="4D686D55">
      <w:trPr>
        <w:trHeight w:val="450"/>
      </w:trPr>
      <w:tc>
        <w:tcPr>
          <w:tcW w:w="6062" w:type="dxa"/>
          <w:vMerge/>
        </w:tcPr>
        <w:p w14:paraId="4837C86F" w14:textId="77777777" w:rsidR="00E761D8" w:rsidRDefault="00E761D8" w:rsidP="00801D17">
          <w:pPr>
            <w:pStyle w:val="Header"/>
          </w:pPr>
        </w:p>
      </w:tc>
      <w:tc>
        <w:tcPr>
          <w:tcW w:w="3225" w:type="dxa"/>
        </w:tcPr>
        <w:p w14:paraId="1F112836" w14:textId="77777777" w:rsidR="00E761D8" w:rsidRDefault="00E761D8" w:rsidP="00801D17">
          <w:pPr>
            <w:pStyle w:val="Header"/>
            <w:spacing w:before="60"/>
            <w:rPr>
              <w:rFonts w:ascii="Arial" w:hAnsi="Arial" w:cs="Arial"/>
              <w:b/>
              <w:sz w:val="24"/>
              <w:szCs w:val="24"/>
            </w:rPr>
          </w:pPr>
        </w:p>
        <w:p w14:paraId="704069F2" w14:textId="77777777" w:rsidR="00E761D8" w:rsidRPr="00546D0D" w:rsidRDefault="00E761D8" w:rsidP="00801D17">
          <w:pPr>
            <w:pStyle w:val="Header"/>
            <w:spacing w:before="60"/>
            <w:rPr>
              <w:rFonts w:ascii="Arial" w:hAnsi="Arial" w:cs="Arial"/>
              <w:b/>
              <w:sz w:val="24"/>
              <w:szCs w:val="24"/>
            </w:rPr>
          </w:pPr>
          <w:r>
            <w:rPr>
              <w:rFonts w:ascii="Arial" w:hAnsi="Arial" w:cs="Arial"/>
              <w:b/>
              <w:sz w:val="24"/>
              <w:szCs w:val="24"/>
            </w:rPr>
            <w:t>Item X</w:t>
          </w:r>
        </w:p>
      </w:tc>
    </w:tr>
  </w:tbl>
  <w:p w14:paraId="4E7AAB72" w14:textId="77777777" w:rsidR="00E761D8" w:rsidRDefault="00E761D8" w:rsidP="00801D1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3325"/>
    <w:multiLevelType w:val="hybridMultilevel"/>
    <w:tmpl w:val="9B98C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062751"/>
    <w:multiLevelType w:val="hybridMultilevel"/>
    <w:tmpl w:val="0DB4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B6BD7"/>
    <w:multiLevelType w:val="hybridMultilevel"/>
    <w:tmpl w:val="E320E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A0ADB"/>
    <w:multiLevelType w:val="hybridMultilevel"/>
    <w:tmpl w:val="5EBA9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6918FB"/>
    <w:multiLevelType w:val="hybridMultilevel"/>
    <w:tmpl w:val="09AA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75433"/>
    <w:multiLevelType w:val="hybridMultilevel"/>
    <w:tmpl w:val="C53AD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5F448A"/>
    <w:multiLevelType w:val="hybridMultilevel"/>
    <w:tmpl w:val="5516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9113E"/>
    <w:multiLevelType w:val="hybridMultilevel"/>
    <w:tmpl w:val="40E0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197C34"/>
    <w:multiLevelType w:val="hybridMultilevel"/>
    <w:tmpl w:val="627ED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6D5E4B"/>
    <w:multiLevelType w:val="hybridMultilevel"/>
    <w:tmpl w:val="7010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532E3"/>
    <w:multiLevelType w:val="hybridMultilevel"/>
    <w:tmpl w:val="4A22868C"/>
    <w:lvl w:ilvl="0" w:tplc="AB847D42">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7D002B"/>
    <w:multiLevelType w:val="hybridMultilevel"/>
    <w:tmpl w:val="203C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700EB"/>
    <w:multiLevelType w:val="hybridMultilevel"/>
    <w:tmpl w:val="EA9E6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BD7752"/>
    <w:multiLevelType w:val="hybridMultilevel"/>
    <w:tmpl w:val="D7DCA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EC762E7"/>
    <w:multiLevelType w:val="hybridMultilevel"/>
    <w:tmpl w:val="24CE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7480B"/>
    <w:multiLevelType w:val="hybridMultilevel"/>
    <w:tmpl w:val="5AFA84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3646814"/>
    <w:multiLevelType w:val="hybridMultilevel"/>
    <w:tmpl w:val="39560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4620F32"/>
    <w:multiLevelType w:val="hybridMultilevel"/>
    <w:tmpl w:val="8FE8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8864D86"/>
    <w:multiLevelType w:val="hybridMultilevel"/>
    <w:tmpl w:val="9C2CE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B447EA8"/>
    <w:multiLevelType w:val="hybridMultilevel"/>
    <w:tmpl w:val="4A24C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820661F"/>
    <w:multiLevelType w:val="hybridMultilevel"/>
    <w:tmpl w:val="754A2DA0"/>
    <w:lvl w:ilvl="0" w:tplc="CC86D71C">
      <w:start w:val="1"/>
      <w:numFmt w:val="decimal"/>
      <w:lvlText w:val="%1."/>
      <w:lvlJc w:val="left"/>
      <w:pPr>
        <w:ind w:left="360" w:hanging="360"/>
      </w:pPr>
      <w:rPr>
        <w:rFonts w:ascii="Arial" w:hAnsi="Arial" w:cs="Arial"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300A62"/>
    <w:multiLevelType w:val="hybridMultilevel"/>
    <w:tmpl w:val="8550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C63AB"/>
    <w:multiLevelType w:val="hybridMultilevel"/>
    <w:tmpl w:val="E518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AF5CE2"/>
    <w:multiLevelType w:val="hybridMultilevel"/>
    <w:tmpl w:val="1C86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1E6CDB"/>
    <w:multiLevelType w:val="hybridMultilevel"/>
    <w:tmpl w:val="D6E46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8216A0C"/>
    <w:multiLevelType w:val="hybridMultilevel"/>
    <w:tmpl w:val="5A8A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7495A"/>
    <w:multiLevelType w:val="hybridMultilevel"/>
    <w:tmpl w:val="84EC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952FF4"/>
    <w:multiLevelType w:val="hybridMultilevel"/>
    <w:tmpl w:val="B9CEA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CB20FBA"/>
    <w:multiLevelType w:val="hybridMultilevel"/>
    <w:tmpl w:val="97482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27E706A"/>
    <w:multiLevelType w:val="hybridMultilevel"/>
    <w:tmpl w:val="16EE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D3472"/>
    <w:multiLevelType w:val="hybridMultilevel"/>
    <w:tmpl w:val="DBD40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5F845E9"/>
    <w:multiLevelType w:val="hybridMultilevel"/>
    <w:tmpl w:val="4DA8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522878"/>
    <w:multiLevelType w:val="hybridMultilevel"/>
    <w:tmpl w:val="64B87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790A4E"/>
    <w:multiLevelType w:val="hybridMultilevel"/>
    <w:tmpl w:val="E2740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BCF5C48"/>
    <w:multiLevelType w:val="hybridMultilevel"/>
    <w:tmpl w:val="93AA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FE7436"/>
    <w:multiLevelType w:val="multilevel"/>
    <w:tmpl w:val="63BCB1AA"/>
    <w:lvl w:ilvl="0">
      <w:start w:val="1"/>
      <w:numFmt w:val="decimal"/>
      <w:lvlText w:val="%1."/>
      <w:lvlJc w:val="left"/>
      <w:pPr>
        <w:ind w:left="360" w:hanging="360"/>
      </w:pPr>
      <w:rPr>
        <w:rFonts w:hint="default"/>
        <w:b w:val="0"/>
        <w:color w:val="auto"/>
      </w:rPr>
    </w:lvl>
    <w:lvl w:ilvl="1">
      <w:start w:val="1"/>
      <w:numFmt w:val="decimal"/>
      <w:lvlText w:val="%1.%2."/>
      <w:lvlJc w:val="left"/>
      <w:pPr>
        <w:ind w:left="1428"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FD82BF3"/>
    <w:multiLevelType w:val="hybridMultilevel"/>
    <w:tmpl w:val="86A8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0C5046"/>
    <w:multiLevelType w:val="hybridMultilevel"/>
    <w:tmpl w:val="AA7E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C3376D"/>
    <w:multiLevelType w:val="hybridMultilevel"/>
    <w:tmpl w:val="02D6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EA5BDC"/>
    <w:multiLevelType w:val="hybridMultilevel"/>
    <w:tmpl w:val="C040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FA0A3A"/>
    <w:multiLevelType w:val="hybridMultilevel"/>
    <w:tmpl w:val="E38C0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D73136F"/>
    <w:multiLevelType w:val="hybridMultilevel"/>
    <w:tmpl w:val="78C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A627A0"/>
    <w:multiLevelType w:val="hybridMultilevel"/>
    <w:tmpl w:val="ABB49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7931224"/>
    <w:multiLevelType w:val="hybridMultilevel"/>
    <w:tmpl w:val="3A089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84305A6"/>
    <w:multiLevelType w:val="hybridMultilevel"/>
    <w:tmpl w:val="C04E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EE49F6"/>
    <w:multiLevelType w:val="hybridMultilevel"/>
    <w:tmpl w:val="F2AE8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B5E0B15"/>
    <w:multiLevelType w:val="hybridMultilevel"/>
    <w:tmpl w:val="ECFE6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D740BF9"/>
    <w:multiLevelType w:val="hybridMultilevel"/>
    <w:tmpl w:val="557CC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DF7416E"/>
    <w:multiLevelType w:val="hybridMultilevel"/>
    <w:tmpl w:val="B24C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
  </w:num>
  <w:num w:numId="4">
    <w:abstractNumId w:val="21"/>
  </w:num>
  <w:num w:numId="5">
    <w:abstractNumId w:val="46"/>
  </w:num>
  <w:num w:numId="6">
    <w:abstractNumId w:val="38"/>
  </w:num>
  <w:num w:numId="7">
    <w:abstractNumId w:val="41"/>
  </w:num>
  <w:num w:numId="8">
    <w:abstractNumId w:val="26"/>
  </w:num>
  <w:num w:numId="9">
    <w:abstractNumId w:val="28"/>
  </w:num>
  <w:num w:numId="10">
    <w:abstractNumId w:val="47"/>
  </w:num>
  <w:num w:numId="11">
    <w:abstractNumId w:val="24"/>
  </w:num>
  <w:num w:numId="12">
    <w:abstractNumId w:val="29"/>
  </w:num>
  <w:num w:numId="13">
    <w:abstractNumId w:val="36"/>
  </w:num>
  <w:num w:numId="14">
    <w:abstractNumId w:val="9"/>
  </w:num>
  <w:num w:numId="15">
    <w:abstractNumId w:val="31"/>
  </w:num>
  <w:num w:numId="16">
    <w:abstractNumId w:val="6"/>
  </w:num>
  <w:num w:numId="17">
    <w:abstractNumId w:val="39"/>
  </w:num>
  <w:num w:numId="18">
    <w:abstractNumId w:val="34"/>
  </w:num>
  <w:num w:numId="19">
    <w:abstractNumId w:val="2"/>
  </w:num>
  <w:num w:numId="20">
    <w:abstractNumId w:val="1"/>
  </w:num>
  <w:num w:numId="21">
    <w:abstractNumId w:val="37"/>
  </w:num>
  <w:num w:numId="22">
    <w:abstractNumId w:val="8"/>
  </w:num>
  <w:num w:numId="23">
    <w:abstractNumId w:val="16"/>
  </w:num>
  <w:num w:numId="24">
    <w:abstractNumId w:val="42"/>
  </w:num>
  <w:num w:numId="25">
    <w:abstractNumId w:val="12"/>
  </w:num>
  <w:num w:numId="26">
    <w:abstractNumId w:val="30"/>
  </w:num>
  <w:num w:numId="27">
    <w:abstractNumId w:val="48"/>
  </w:num>
  <w:num w:numId="28">
    <w:abstractNumId w:val="45"/>
  </w:num>
  <w:num w:numId="29">
    <w:abstractNumId w:val="4"/>
  </w:num>
  <w:num w:numId="30">
    <w:abstractNumId w:val="0"/>
  </w:num>
  <w:num w:numId="31">
    <w:abstractNumId w:val="23"/>
  </w:num>
  <w:num w:numId="32">
    <w:abstractNumId w:val="43"/>
  </w:num>
  <w:num w:numId="33">
    <w:abstractNumId w:val="44"/>
  </w:num>
  <w:num w:numId="34">
    <w:abstractNumId w:val="11"/>
  </w:num>
  <w:num w:numId="35">
    <w:abstractNumId w:val="7"/>
  </w:num>
  <w:num w:numId="36">
    <w:abstractNumId w:val="40"/>
  </w:num>
  <w:num w:numId="37">
    <w:abstractNumId w:val="17"/>
  </w:num>
  <w:num w:numId="38">
    <w:abstractNumId w:val="18"/>
  </w:num>
  <w:num w:numId="39">
    <w:abstractNumId w:val="5"/>
  </w:num>
  <w:num w:numId="40">
    <w:abstractNumId w:val="22"/>
  </w:num>
  <w:num w:numId="41">
    <w:abstractNumId w:val="25"/>
  </w:num>
  <w:num w:numId="42">
    <w:abstractNumId w:val="14"/>
  </w:num>
  <w:num w:numId="43">
    <w:abstractNumId w:val="19"/>
  </w:num>
  <w:num w:numId="44">
    <w:abstractNumId w:val="33"/>
  </w:num>
  <w:num w:numId="45">
    <w:abstractNumId w:val="32"/>
  </w:num>
  <w:num w:numId="46">
    <w:abstractNumId w:val="27"/>
  </w:num>
  <w:num w:numId="47">
    <w:abstractNumId w:val="13"/>
  </w:num>
  <w:num w:numId="48">
    <w:abstractNumId w:val="35"/>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0B51"/>
    <w:rsid w:val="00000E41"/>
    <w:rsid w:val="00002927"/>
    <w:rsid w:val="00002E6D"/>
    <w:rsid w:val="0000355E"/>
    <w:rsid w:val="0000409E"/>
    <w:rsid w:val="0000469E"/>
    <w:rsid w:val="00006E3D"/>
    <w:rsid w:val="00007286"/>
    <w:rsid w:val="00007561"/>
    <w:rsid w:val="000108D2"/>
    <w:rsid w:val="00011B41"/>
    <w:rsid w:val="00012D25"/>
    <w:rsid w:val="00013012"/>
    <w:rsid w:val="000140D7"/>
    <w:rsid w:val="00014BA9"/>
    <w:rsid w:val="00014CED"/>
    <w:rsid w:val="00014D89"/>
    <w:rsid w:val="000150B6"/>
    <w:rsid w:val="00015399"/>
    <w:rsid w:val="00015E21"/>
    <w:rsid w:val="00016A44"/>
    <w:rsid w:val="00016CFF"/>
    <w:rsid w:val="0001705D"/>
    <w:rsid w:val="00017DEC"/>
    <w:rsid w:val="00020259"/>
    <w:rsid w:val="00020B40"/>
    <w:rsid w:val="000214E3"/>
    <w:rsid w:val="000218A1"/>
    <w:rsid w:val="000226CC"/>
    <w:rsid w:val="00023AD8"/>
    <w:rsid w:val="00023DC9"/>
    <w:rsid w:val="00024E74"/>
    <w:rsid w:val="000260A5"/>
    <w:rsid w:val="00026F63"/>
    <w:rsid w:val="00030D1A"/>
    <w:rsid w:val="000310C5"/>
    <w:rsid w:val="00031799"/>
    <w:rsid w:val="00031D15"/>
    <w:rsid w:val="00031D5B"/>
    <w:rsid w:val="00033897"/>
    <w:rsid w:val="00033CE1"/>
    <w:rsid w:val="00033EDA"/>
    <w:rsid w:val="00034635"/>
    <w:rsid w:val="0003557E"/>
    <w:rsid w:val="000376B5"/>
    <w:rsid w:val="00040602"/>
    <w:rsid w:val="00041852"/>
    <w:rsid w:val="00041B61"/>
    <w:rsid w:val="000436C1"/>
    <w:rsid w:val="00046223"/>
    <w:rsid w:val="00046280"/>
    <w:rsid w:val="00046F1E"/>
    <w:rsid w:val="00047605"/>
    <w:rsid w:val="00047A59"/>
    <w:rsid w:val="00050DCC"/>
    <w:rsid w:val="00050DE3"/>
    <w:rsid w:val="000510EF"/>
    <w:rsid w:val="0005114F"/>
    <w:rsid w:val="000516E0"/>
    <w:rsid w:val="00051E40"/>
    <w:rsid w:val="00052969"/>
    <w:rsid w:val="00053D77"/>
    <w:rsid w:val="00054B4E"/>
    <w:rsid w:val="0005514E"/>
    <w:rsid w:val="000559C7"/>
    <w:rsid w:val="00057D84"/>
    <w:rsid w:val="00061F37"/>
    <w:rsid w:val="0006344F"/>
    <w:rsid w:val="00063F3E"/>
    <w:rsid w:val="00064018"/>
    <w:rsid w:val="00064FF8"/>
    <w:rsid w:val="00065BE4"/>
    <w:rsid w:val="00066E98"/>
    <w:rsid w:val="00066F9E"/>
    <w:rsid w:val="00067293"/>
    <w:rsid w:val="000672CB"/>
    <w:rsid w:val="0006738A"/>
    <w:rsid w:val="00070CA8"/>
    <w:rsid w:val="000711D9"/>
    <w:rsid w:val="000713B4"/>
    <w:rsid w:val="00071BFD"/>
    <w:rsid w:val="00072230"/>
    <w:rsid w:val="00073CE1"/>
    <w:rsid w:val="00075ACE"/>
    <w:rsid w:val="000775BF"/>
    <w:rsid w:val="0008075B"/>
    <w:rsid w:val="00080B65"/>
    <w:rsid w:val="00080C49"/>
    <w:rsid w:val="000818DD"/>
    <w:rsid w:val="000836AB"/>
    <w:rsid w:val="00084D7C"/>
    <w:rsid w:val="00085E31"/>
    <w:rsid w:val="00085E3C"/>
    <w:rsid w:val="00085ECF"/>
    <w:rsid w:val="0008631D"/>
    <w:rsid w:val="00090C61"/>
    <w:rsid w:val="0009137C"/>
    <w:rsid w:val="00091682"/>
    <w:rsid w:val="000923E5"/>
    <w:rsid w:val="000927D1"/>
    <w:rsid w:val="00093184"/>
    <w:rsid w:val="0009349A"/>
    <w:rsid w:val="000938DA"/>
    <w:rsid w:val="00095491"/>
    <w:rsid w:val="00095C30"/>
    <w:rsid w:val="00097D61"/>
    <w:rsid w:val="00097FF0"/>
    <w:rsid w:val="000A030B"/>
    <w:rsid w:val="000A0C19"/>
    <w:rsid w:val="000A1229"/>
    <w:rsid w:val="000A183D"/>
    <w:rsid w:val="000A244A"/>
    <w:rsid w:val="000A5771"/>
    <w:rsid w:val="000A6073"/>
    <w:rsid w:val="000A7BB5"/>
    <w:rsid w:val="000B0649"/>
    <w:rsid w:val="000B0AFB"/>
    <w:rsid w:val="000B0B9E"/>
    <w:rsid w:val="000B0C84"/>
    <w:rsid w:val="000B223A"/>
    <w:rsid w:val="000B3968"/>
    <w:rsid w:val="000B4FA7"/>
    <w:rsid w:val="000B50D1"/>
    <w:rsid w:val="000B54B6"/>
    <w:rsid w:val="000B6889"/>
    <w:rsid w:val="000B7B46"/>
    <w:rsid w:val="000B7DC1"/>
    <w:rsid w:val="000C1844"/>
    <w:rsid w:val="000C22BF"/>
    <w:rsid w:val="000C4A21"/>
    <w:rsid w:val="000C4B83"/>
    <w:rsid w:val="000C72F0"/>
    <w:rsid w:val="000D0250"/>
    <w:rsid w:val="000D11B9"/>
    <w:rsid w:val="000D1A32"/>
    <w:rsid w:val="000D1EDF"/>
    <w:rsid w:val="000D2D0D"/>
    <w:rsid w:val="000D2F66"/>
    <w:rsid w:val="000D3255"/>
    <w:rsid w:val="000D3360"/>
    <w:rsid w:val="000D4CD6"/>
    <w:rsid w:val="000D6932"/>
    <w:rsid w:val="000E0F90"/>
    <w:rsid w:val="000E1123"/>
    <w:rsid w:val="000E11D6"/>
    <w:rsid w:val="000E1A10"/>
    <w:rsid w:val="000E225E"/>
    <w:rsid w:val="000E335A"/>
    <w:rsid w:val="000E3C3C"/>
    <w:rsid w:val="000E4BAB"/>
    <w:rsid w:val="000E5C0B"/>
    <w:rsid w:val="000E5C2D"/>
    <w:rsid w:val="000E5D1D"/>
    <w:rsid w:val="000E64A8"/>
    <w:rsid w:val="000E679D"/>
    <w:rsid w:val="000E6BCA"/>
    <w:rsid w:val="000E6D8B"/>
    <w:rsid w:val="000E6E2B"/>
    <w:rsid w:val="000E6F10"/>
    <w:rsid w:val="000E704B"/>
    <w:rsid w:val="000E7805"/>
    <w:rsid w:val="000E7EB6"/>
    <w:rsid w:val="000F09F6"/>
    <w:rsid w:val="000F0A7C"/>
    <w:rsid w:val="000F18CB"/>
    <w:rsid w:val="000F1EE9"/>
    <w:rsid w:val="000F1F72"/>
    <w:rsid w:val="000F3169"/>
    <w:rsid w:val="000F395E"/>
    <w:rsid w:val="000F3B9E"/>
    <w:rsid w:val="000F4A46"/>
    <w:rsid w:val="000F4A67"/>
    <w:rsid w:val="000F52D3"/>
    <w:rsid w:val="000F56BF"/>
    <w:rsid w:val="000F585D"/>
    <w:rsid w:val="000F7EA3"/>
    <w:rsid w:val="00100020"/>
    <w:rsid w:val="001034DF"/>
    <w:rsid w:val="00104179"/>
    <w:rsid w:val="00105469"/>
    <w:rsid w:val="00106881"/>
    <w:rsid w:val="0010708D"/>
    <w:rsid w:val="001071DB"/>
    <w:rsid w:val="00107442"/>
    <w:rsid w:val="001074DF"/>
    <w:rsid w:val="00110A42"/>
    <w:rsid w:val="00111877"/>
    <w:rsid w:val="001131D7"/>
    <w:rsid w:val="0011336C"/>
    <w:rsid w:val="00113EB4"/>
    <w:rsid w:val="00115053"/>
    <w:rsid w:val="00115B58"/>
    <w:rsid w:val="00116006"/>
    <w:rsid w:val="001163E0"/>
    <w:rsid w:val="0012025D"/>
    <w:rsid w:val="00122698"/>
    <w:rsid w:val="00122F85"/>
    <w:rsid w:val="00123AC1"/>
    <w:rsid w:val="00123F9F"/>
    <w:rsid w:val="001245E2"/>
    <w:rsid w:val="00125474"/>
    <w:rsid w:val="00126BF8"/>
    <w:rsid w:val="00131864"/>
    <w:rsid w:val="001328A3"/>
    <w:rsid w:val="00134828"/>
    <w:rsid w:val="001351EF"/>
    <w:rsid w:val="00135ADF"/>
    <w:rsid w:val="001371BF"/>
    <w:rsid w:val="00137781"/>
    <w:rsid w:val="00137EB5"/>
    <w:rsid w:val="00141EDE"/>
    <w:rsid w:val="00142198"/>
    <w:rsid w:val="00142D02"/>
    <w:rsid w:val="00143CD8"/>
    <w:rsid w:val="0014526B"/>
    <w:rsid w:val="00146200"/>
    <w:rsid w:val="00146CDA"/>
    <w:rsid w:val="00147266"/>
    <w:rsid w:val="001479FF"/>
    <w:rsid w:val="00147B37"/>
    <w:rsid w:val="001502CE"/>
    <w:rsid w:val="001518BA"/>
    <w:rsid w:val="001522E5"/>
    <w:rsid w:val="00155A64"/>
    <w:rsid w:val="00155DBB"/>
    <w:rsid w:val="001562DE"/>
    <w:rsid w:val="0015730E"/>
    <w:rsid w:val="001573DE"/>
    <w:rsid w:val="001600B2"/>
    <w:rsid w:val="0016046F"/>
    <w:rsid w:val="00160E1E"/>
    <w:rsid w:val="00161E7E"/>
    <w:rsid w:val="0016215D"/>
    <w:rsid w:val="0016301A"/>
    <w:rsid w:val="00163696"/>
    <w:rsid w:val="00163A45"/>
    <w:rsid w:val="00163CC1"/>
    <w:rsid w:val="00163ED1"/>
    <w:rsid w:val="00163FC8"/>
    <w:rsid w:val="0016462F"/>
    <w:rsid w:val="00164AD2"/>
    <w:rsid w:val="0016549E"/>
    <w:rsid w:val="00165AB9"/>
    <w:rsid w:val="001660E4"/>
    <w:rsid w:val="001666B7"/>
    <w:rsid w:val="001670AE"/>
    <w:rsid w:val="00167446"/>
    <w:rsid w:val="001702A2"/>
    <w:rsid w:val="00171271"/>
    <w:rsid w:val="00171B1F"/>
    <w:rsid w:val="00171B7A"/>
    <w:rsid w:val="00172822"/>
    <w:rsid w:val="0017297B"/>
    <w:rsid w:val="001729B2"/>
    <w:rsid w:val="00172D13"/>
    <w:rsid w:val="0017370C"/>
    <w:rsid w:val="00173C69"/>
    <w:rsid w:val="00174126"/>
    <w:rsid w:val="001748E4"/>
    <w:rsid w:val="00180C24"/>
    <w:rsid w:val="00180C5F"/>
    <w:rsid w:val="00181210"/>
    <w:rsid w:val="00181FEF"/>
    <w:rsid w:val="0018402B"/>
    <w:rsid w:val="00186038"/>
    <w:rsid w:val="00186DC4"/>
    <w:rsid w:val="00187031"/>
    <w:rsid w:val="0018742F"/>
    <w:rsid w:val="00187588"/>
    <w:rsid w:val="00187697"/>
    <w:rsid w:val="00187F70"/>
    <w:rsid w:val="00190E60"/>
    <w:rsid w:val="00190FBB"/>
    <w:rsid w:val="00192F8C"/>
    <w:rsid w:val="001962E7"/>
    <w:rsid w:val="001965FE"/>
    <w:rsid w:val="001968B1"/>
    <w:rsid w:val="00197A62"/>
    <w:rsid w:val="001A032D"/>
    <w:rsid w:val="001A0D47"/>
    <w:rsid w:val="001A2511"/>
    <w:rsid w:val="001A3709"/>
    <w:rsid w:val="001A38B3"/>
    <w:rsid w:val="001A4748"/>
    <w:rsid w:val="001A4DAC"/>
    <w:rsid w:val="001A51D6"/>
    <w:rsid w:val="001A5C74"/>
    <w:rsid w:val="001A6E89"/>
    <w:rsid w:val="001A7B5A"/>
    <w:rsid w:val="001A7BBA"/>
    <w:rsid w:val="001B0558"/>
    <w:rsid w:val="001B09AF"/>
    <w:rsid w:val="001B1BF5"/>
    <w:rsid w:val="001B1C17"/>
    <w:rsid w:val="001B36CE"/>
    <w:rsid w:val="001B4F70"/>
    <w:rsid w:val="001B5C6E"/>
    <w:rsid w:val="001B6D83"/>
    <w:rsid w:val="001B799B"/>
    <w:rsid w:val="001C116D"/>
    <w:rsid w:val="001C18C7"/>
    <w:rsid w:val="001C44A6"/>
    <w:rsid w:val="001C4C6C"/>
    <w:rsid w:val="001C51A7"/>
    <w:rsid w:val="001C7EF7"/>
    <w:rsid w:val="001D0010"/>
    <w:rsid w:val="001D0154"/>
    <w:rsid w:val="001D04A9"/>
    <w:rsid w:val="001D0ED5"/>
    <w:rsid w:val="001D158C"/>
    <w:rsid w:val="001D1EC9"/>
    <w:rsid w:val="001D1ECD"/>
    <w:rsid w:val="001D362C"/>
    <w:rsid w:val="001D36E1"/>
    <w:rsid w:val="001D3E4E"/>
    <w:rsid w:val="001D48F2"/>
    <w:rsid w:val="001D5856"/>
    <w:rsid w:val="001D6118"/>
    <w:rsid w:val="001D6F71"/>
    <w:rsid w:val="001E2263"/>
    <w:rsid w:val="001E22F0"/>
    <w:rsid w:val="001E25FB"/>
    <w:rsid w:val="001E2B1E"/>
    <w:rsid w:val="001E2B9B"/>
    <w:rsid w:val="001E2F5F"/>
    <w:rsid w:val="001E3EBD"/>
    <w:rsid w:val="001E420D"/>
    <w:rsid w:val="001E56FA"/>
    <w:rsid w:val="001E66B6"/>
    <w:rsid w:val="001F01CF"/>
    <w:rsid w:val="001F0961"/>
    <w:rsid w:val="001F1C46"/>
    <w:rsid w:val="001F2C12"/>
    <w:rsid w:val="001F3C69"/>
    <w:rsid w:val="001F40CD"/>
    <w:rsid w:val="001F4944"/>
    <w:rsid w:val="001F4ADA"/>
    <w:rsid w:val="001F4B35"/>
    <w:rsid w:val="001F4DFD"/>
    <w:rsid w:val="001F6737"/>
    <w:rsid w:val="001F78DE"/>
    <w:rsid w:val="002013F3"/>
    <w:rsid w:val="002018F5"/>
    <w:rsid w:val="00201F8B"/>
    <w:rsid w:val="002051AD"/>
    <w:rsid w:val="00206A32"/>
    <w:rsid w:val="00206FD3"/>
    <w:rsid w:val="00207C12"/>
    <w:rsid w:val="00210ABE"/>
    <w:rsid w:val="00210B77"/>
    <w:rsid w:val="00211C5C"/>
    <w:rsid w:val="00212A13"/>
    <w:rsid w:val="00212E3A"/>
    <w:rsid w:val="002137F1"/>
    <w:rsid w:val="00214D09"/>
    <w:rsid w:val="002161F4"/>
    <w:rsid w:val="00216788"/>
    <w:rsid w:val="00216E23"/>
    <w:rsid w:val="00217AC3"/>
    <w:rsid w:val="00217BC7"/>
    <w:rsid w:val="00217D4B"/>
    <w:rsid w:val="0022026B"/>
    <w:rsid w:val="002206F2"/>
    <w:rsid w:val="002214B4"/>
    <w:rsid w:val="0022184F"/>
    <w:rsid w:val="002219D3"/>
    <w:rsid w:val="00221CEF"/>
    <w:rsid w:val="00223BA2"/>
    <w:rsid w:val="00225854"/>
    <w:rsid w:val="00225CF3"/>
    <w:rsid w:val="002260C9"/>
    <w:rsid w:val="00226248"/>
    <w:rsid w:val="00227110"/>
    <w:rsid w:val="002271E3"/>
    <w:rsid w:val="00227BC8"/>
    <w:rsid w:val="002301AE"/>
    <w:rsid w:val="00230B66"/>
    <w:rsid w:val="002314FC"/>
    <w:rsid w:val="00234538"/>
    <w:rsid w:val="00235E42"/>
    <w:rsid w:val="0023617D"/>
    <w:rsid w:val="00236336"/>
    <w:rsid w:val="0023758C"/>
    <w:rsid w:val="00237670"/>
    <w:rsid w:val="00240218"/>
    <w:rsid w:val="0024124C"/>
    <w:rsid w:val="002427F4"/>
    <w:rsid w:val="00242D81"/>
    <w:rsid w:val="00243DF2"/>
    <w:rsid w:val="00243ECD"/>
    <w:rsid w:val="002441CA"/>
    <w:rsid w:val="00244882"/>
    <w:rsid w:val="00244BB1"/>
    <w:rsid w:val="00246331"/>
    <w:rsid w:val="0024658F"/>
    <w:rsid w:val="00246C0C"/>
    <w:rsid w:val="00247594"/>
    <w:rsid w:val="00247B7D"/>
    <w:rsid w:val="00247B90"/>
    <w:rsid w:val="00247E00"/>
    <w:rsid w:val="00250741"/>
    <w:rsid w:val="002507A3"/>
    <w:rsid w:val="00252E7F"/>
    <w:rsid w:val="00253924"/>
    <w:rsid w:val="00253FF7"/>
    <w:rsid w:val="00254239"/>
    <w:rsid w:val="00254384"/>
    <w:rsid w:val="002544AD"/>
    <w:rsid w:val="00255CA2"/>
    <w:rsid w:val="00255F75"/>
    <w:rsid w:val="002565F8"/>
    <w:rsid w:val="0025764E"/>
    <w:rsid w:val="00260F13"/>
    <w:rsid w:val="00261EC1"/>
    <w:rsid w:val="002626BE"/>
    <w:rsid w:val="00262DD3"/>
    <w:rsid w:val="002634A5"/>
    <w:rsid w:val="00263CCE"/>
    <w:rsid w:val="00264255"/>
    <w:rsid w:val="0026492B"/>
    <w:rsid w:val="00264E6A"/>
    <w:rsid w:val="00265ACA"/>
    <w:rsid w:val="002663B8"/>
    <w:rsid w:val="00266688"/>
    <w:rsid w:val="002670FF"/>
    <w:rsid w:val="00267F10"/>
    <w:rsid w:val="00270E25"/>
    <w:rsid w:val="00270F1D"/>
    <w:rsid w:val="002714BB"/>
    <w:rsid w:val="00271873"/>
    <w:rsid w:val="00273912"/>
    <w:rsid w:val="00273C6F"/>
    <w:rsid w:val="002749E4"/>
    <w:rsid w:val="00275265"/>
    <w:rsid w:val="002755DB"/>
    <w:rsid w:val="0027596F"/>
    <w:rsid w:val="00275A3D"/>
    <w:rsid w:val="00275B72"/>
    <w:rsid w:val="00276A59"/>
    <w:rsid w:val="00276CB1"/>
    <w:rsid w:val="00276DEB"/>
    <w:rsid w:val="0027799C"/>
    <w:rsid w:val="00280946"/>
    <w:rsid w:val="00281480"/>
    <w:rsid w:val="00282C6B"/>
    <w:rsid w:val="00282E8A"/>
    <w:rsid w:val="00285194"/>
    <w:rsid w:val="00285697"/>
    <w:rsid w:val="00285850"/>
    <w:rsid w:val="00286758"/>
    <w:rsid w:val="00286F87"/>
    <w:rsid w:val="00287EF0"/>
    <w:rsid w:val="002901F8"/>
    <w:rsid w:val="00290FF7"/>
    <w:rsid w:val="00291616"/>
    <w:rsid w:val="00291A70"/>
    <w:rsid w:val="00292211"/>
    <w:rsid w:val="002933B6"/>
    <w:rsid w:val="00295000"/>
    <w:rsid w:val="002954BC"/>
    <w:rsid w:val="00296C36"/>
    <w:rsid w:val="0029708A"/>
    <w:rsid w:val="002973FF"/>
    <w:rsid w:val="002A04E1"/>
    <w:rsid w:val="002A0633"/>
    <w:rsid w:val="002A0F60"/>
    <w:rsid w:val="002A128D"/>
    <w:rsid w:val="002A19D4"/>
    <w:rsid w:val="002A299C"/>
    <w:rsid w:val="002A2D94"/>
    <w:rsid w:val="002A30E5"/>
    <w:rsid w:val="002A326F"/>
    <w:rsid w:val="002A47F3"/>
    <w:rsid w:val="002A4E88"/>
    <w:rsid w:val="002A63A2"/>
    <w:rsid w:val="002A63E7"/>
    <w:rsid w:val="002A6C94"/>
    <w:rsid w:val="002A7129"/>
    <w:rsid w:val="002B038A"/>
    <w:rsid w:val="002B0497"/>
    <w:rsid w:val="002B1324"/>
    <w:rsid w:val="002B13A8"/>
    <w:rsid w:val="002B1A30"/>
    <w:rsid w:val="002B1E0A"/>
    <w:rsid w:val="002B270F"/>
    <w:rsid w:val="002B295C"/>
    <w:rsid w:val="002B36D0"/>
    <w:rsid w:val="002B40D6"/>
    <w:rsid w:val="002B4249"/>
    <w:rsid w:val="002B43BE"/>
    <w:rsid w:val="002B4921"/>
    <w:rsid w:val="002B4B29"/>
    <w:rsid w:val="002B5768"/>
    <w:rsid w:val="002B67CD"/>
    <w:rsid w:val="002B6B4F"/>
    <w:rsid w:val="002B79D2"/>
    <w:rsid w:val="002C0E11"/>
    <w:rsid w:val="002C1D0C"/>
    <w:rsid w:val="002C3EBA"/>
    <w:rsid w:val="002C4141"/>
    <w:rsid w:val="002C42A4"/>
    <w:rsid w:val="002C42DB"/>
    <w:rsid w:val="002C5757"/>
    <w:rsid w:val="002C6F3F"/>
    <w:rsid w:val="002D1CFF"/>
    <w:rsid w:val="002D1D85"/>
    <w:rsid w:val="002D3466"/>
    <w:rsid w:val="002D3C9D"/>
    <w:rsid w:val="002D406B"/>
    <w:rsid w:val="002D4DCC"/>
    <w:rsid w:val="002D4F7F"/>
    <w:rsid w:val="002D516D"/>
    <w:rsid w:val="002D59C0"/>
    <w:rsid w:val="002D637A"/>
    <w:rsid w:val="002D7491"/>
    <w:rsid w:val="002D79DF"/>
    <w:rsid w:val="002E077B"/>
    <w:rsid w:val="002E227E"/>
    <w:rsid w:val="002E26A1"/>
    <w:rsid w:val="002E543A"/>
    <w:rsid w:val="002E56BD"/>
    <w:rsid w:val="002E62AF"/>
    <w:rsid w:val="002E6720"/>
    <w:rsid w:val="002E6AD7"/>
    <w:rsid w:val="002E6CA4"/>
    <w:rsid w:val="002E750B"/>
    <w:rsid w:val="002F07D9"/>
    <w:rsid w:val="002F0F59"/>
    <w:rsid w:val="002F10F9"/>
    <w:rsid w:val="002F1C92"/>
    <w:rsid w:val="002F4394"/>
    <w:rsid w:val="002F6B42"/>
    <w:rsid w:val="0030074A"/>
    <w:rsid w:val="00301C45"/>
    <w:rsid w:val="0030534B"/>
    <w:rsid w:val="00305579"/>
    <w:rsid w:val="00305CC7"/>
    <w:rsid w:val="00305D52"/>
    <w:rsid w:val="00307DE4"/>
    <w:rsid w:val="003121E1"/>
    <w:rsid w:val="00312974"/>
    <w:rsid w:val="003135C8"/>
    <w:rsid w:val="0031447F"/>
    <w:rsid w:val="00314D6C"/>
    <w:rsid w:val="0031645D"/>
    <w:rsid w:val="00316FA7"/>
    <w:rsid w:val="00317128"/>
    <w:rsid w:val="00320748"/>
    <w:rsid w:val="00321E7D"/>
    <w:rsid w:val="0032260F"/>
    <w:rsid w:val="003228EA"/>
    <w:rsid w:val="0032367F"/>
    <w:rsid w:val="00323962"/>
    <w:rsid w:val="00324813"/>
    <w:rsid w:val="00325A13"/>
    <w:rsid w:val="003264D2"/>
    <w:rsid w:val="00327034"/>
    <w:rsid w:val="00327408"/>
    <w:rsid w:val="00327857"/>
    <w:rsid w:val="003304C0"/>
    <w:rsid w:val="00331795"/>
    <w:rsid w:val="00331957"/>
    <w:rsid w:val="00331CFA"/>
    <w:rsid w:val="00332528"/>
    <w:rsid w:val="003334E7"/>
    <w:rsid w:val="00333CC8"/>
    <w:rsid w:val="00334455"/>
    <w:rsid w:val="003348C4"/>
    <w:rsid w:val="003359AE"/>
    <w:rsid w:val="00335B0C"/>
    <w:rsid w:val="00335F98"/>
    <w:rsid w:val="00337820"/>
    <w:rsid w:val="00337DFB"/>
    <w:rsid w:val="00340B10"/>
    <w:rsid w:val="00340EA9"/>
    <w:rsid w:val="00341BBA"/>
    <w:rsid w:val="00342EF0"/>
    <w:rsid w:val="00342F2D"/>
    <w:rsid w:val="0034347E"/>
    <w:rsid w:val="003434EA"/>
    <w:rsid w:val="00344887"/>
    <w:rsid w:val="00344BB9"/>
    <w:rsid w:val="00345093"/>
    <w:rsid w:val="00346B34"/>
    <w:rsid w:val="00347DC0"/>
    <w:rsid w:val="003501E7"/>
    <w:rsid w:val="003522C7"/>
    <w:rsid w:val="00352343"/>
    <w:rsid w:val="003553D6"/>
    <w:rsid w:val="00356214"/>
    <w:rsid w:val="0035741E"/>
    <w:rsid w:val="00357F1F"/>
    <w:rsid w:val="003603C1"/>
    <w:rsid w:val="003619A7"/>
    <w:rsid w:val="00361DB7"/>
    <w:rsid w:val="00363E80"/>
    <w:rsid w:val="00365970"/>
    <w:rsid w:val="00365BC3"/>
    <w:rsid w:val="00365E5D"/>
    <w:rsid w:val="00366903"/>
    <w:rsid w:val="00366D26"/>
    <w:rsid w:val="00367548"/>
    <w:rsid w:val="0036772D"/>
    <w:rsid w:val="0036787B"/>
    <w:rsid w:val="003700F4"/>
    <w:rsid w:val="003701A6"/>
    <w:rsid w:val="00371015"/>
    <w:rsid w:val="0037122F"/>
    <w:rsid w:val="00371C6B"/>
    <w:rsid w:val="003727E9"/>
    <w:rsid w:val="00374283"/>
    <w:rsid w:val="00374672"/>
    <w:rsid w:val="003746E9"/>
    <w:rsid w:val="0037499E"/>
    <w:rsid w:val="0037559C"/>
    <w:rsid w:val="00376975"/>
    <w:rsid w:val="00376B51"/>
    <w:rsid w:val="003770B5"/>
    <w:rsid w:val="003770BB"/>
    <w:rsid w:val="00380FE9"/>
    <w:rsid w:val="003821C2"/>
    <w:rsid w:val="0038251F"/>
    <w:rsid w:val="00382A5D"/>
    <w:rsid w:val="00382A8F"/>
    <w:rsid w:val="00382E5F"/>
    <w:rsid w:val="003836FD"/>
    <w:rsid w:val="003837AE"/>
    <w:rsid w:val="00383858"/>
    <w:rsid w:val="00383C35"/>
    <w:rsid w:val="0038427D"/>
    <w:rsid w:val="00386471"/>
    <w:rsid w:val="00386C8F"/>
    <w:rsid w:val="00387C9E"/>
    <w:rsid w:val="00390396"/>
    <w:rsid w:val="00390F4F"/>
    <w:rsid w:val="0039121C"/>
    <w:rsid w:val="00391DCB"/>
    <w:rsid w:val="0039227F"/>
    <w:rsid w:val="00392D95"/>
    <w:rsid w:val="003936A0"/>
    <w:rsid w:val="0039455E"/>
    <w:rsid w:val="00396C78"/>
    <w:rsid w:val="003A018E"/>
    <w:rsid w:val="003A102C"/>
    <w:rsid w:val="003A3DAD"/>
    <w:rsid w:val="003A4003"/>
    <w:rsid w:val="003A4506"/>
    <w:rsid w:val="003A469E"/>
    <w:rsid w:val="003A616F"/>
    <w:rsid w:val="003A63D3"/>
    <w:rsid w:val="003A6566"/>
    <w:rsid w:val="003A6749"/>
    <w:rsid w:val="003A74E9"/>
    <w:rsid w:val="003B2B2C"/>
    <w:rsid w:val="003B2FDD"/>
    <w:rsid w:val="003B3445"/>
    <w:rsid w:val="003B35AD"/>
    <w:rsid w:val="003B521C"/>
    <w:rsid w:val="003B5467"/>
    <w:rsid w:val="003B6041"/>
    <w:rsid w:val="003B64C0"/>
    <w:rsid w:val="003B66CD"/>
    <w:rsid w:val="003B7633"/>
    <w:rsid w:val="003C085C"/>
    <w:rsid w:val="003C1F5B"/>
    <w:rsid w:val="003C2F85"/>
    <w:rsid w:val="003C417F"/>
    <w:rsid w:val="003C4C14"/>
    <w:rsid w:val="003C56E3"/>
    <w:rsid w:val="003C69BA"/>
    <w:rsid w:val="003C6A1F"/>
    <w:rsid w:val="003D1783"/>
    <w:rsid w:val="003D1BD3"/>
    <w:rsid w:val="003D2CB2"/>
    <w:rsid w:val="003D2F54"/>
    <w:rsid w:val="003D31C2"/>
    <w:rsid w:val="003D35AD"/>
    <w:rsid w:val="003D4585"/>
    <w:rsid w:val="003D4632"/>
    <w:rsid w:val="003D4FE2"/>
    <w:rsid w:val="003D57D5"/>
    <w:rsid w:val="003D61EC"/>
    <w:rsid w:val="003D64BF"/>
    <w:rsid w:val="003D665F"/>
    <w:rsid w:val="003D69D5"/>
    <w:rsid w:val="003D763B"/>
    <w:rsid w:val="003E2192"/>
    <w:rsid w:val="003E2C13"/>
    <w:rsid w:val="003E2CC7"/>
    <w:rsid w:val="003E3FE1"/>
    <w:rsid w:val="003E4367"/>
    <w:rsid w:val="003E5E54"/>
    <w:rsid w:val="003E5EC8"/>
    <w:rsid w:val="003E641C"/>
    <w:rsid w:val="003E6CCB"/>
    <w:rsid w:val="003E71CD"/>
    <w:rsid w:val="003E7822"/>
    <w:rsid w:val="003F03C6"/>
    <w:rsid w:val="003F11F5"/>
    <w:rsid w:val="003F245E"/>
    <w:rsid w:val="003F3D0E"/>
    <w:rsid w:val="003F4474"/>
    <w:rsid w:val="003F5369"/>
    <w:rsid w:val="003F568D"/>
    <w:rsid w:val="003F65F0"/>
    <w:rsid w:val="003F6807"/>
    <w:rsid w:val="0040133D"/>
    <w:rsid w:val="00401EA4"/>
    <w:rsid w:val="00402E75"/>
    <w:rsid w:val="0040331B"/>
    <w:rsid w:val="0040353A"/>
    <w:rsid w:val="00404BC8"/>
    <w:rsid w:val="00405F1B"/>
    <w:rsid w:val="00406F28"/>
    <w:rsid w:val="0041018C"/>
    <w:rsid w:val="0041122E"/>
    <w:rsid w:val="004114E4"/>
    <w:rsid w:val="00414222"/>
    <w:rsid w:val="00415D79"/>
    <w:rsid w:val="004161F2"/>
    <w:rsid w:val="00417189"/>
    <w:rsid w:val="0042018B"/>
    <w:rsid w:val="004209DA"/>
    <w:rsid w:val="00420A2C"/>
    <w:rsid w:val="00420AB7"/>
    <w:rsid w:val="00421322"/>
    <w:rsid w:val="004214A7"/>
    <w:rsid w:val="0042192F"/>
    <w:rsid w:val="00422218"/>
    <w:rsid w:val="00422887"/>
    <w:rsid w:val="00422DA1"/>
    <w:rsid w:val="00423CA4"/>
    <w:rsid w:val="00426D35"/>
    <w:rsid w:val="00431847"/>
    <w:rsid w:val="0043216F"/>
    <w:rsid w:val="004327DC"/>
    <w:rsid w:val="00432E24"/>
    <w:rsid w:val="00434A41"/>
    <w:rsid w:val="00435615"/>
    <w:rsid w:val="00435D8A"/>
    <w:rsid w:val="0043626A"/>
    <w:rsid w:val="00436CE3"/>
    <w:rsid w:val="00440C68"/>
    <w:rsid w:val="00440F30"/>
    <w:rsid w:val="00441197"/>
    <w:rsid w:val="0044155F"/>
    <w:rsid w:val="00442745"/>
    <w:rsid w:val="00444244"/>
    <w:rsid w:val="00444304"/>
    <w:rsid w:val="00444312"/>
    <w:rsid w:val="004454C1"/>
    <w:rsid w:val="00445A0D"/>
    <w:rsid w:val="00445FBC"/>
    <w:rsid w:val="00446CB0"/>
    <w:rsid w:val="00447423"/>
    <w:rsid w:val="00447711"/>
    <w:rsid w:val="0044789F"/>
    <w:rsid w:val="00447A1C"/>
    <w:rsid w:val="004509C7"/>
    <w:rsid w:val="00450E78"/>
    <w:rsid w:val="00453EF0"/>
    <w:rsid w:val="00455CB3"/>
    <w:rsid w:val="0045697E"/>
    <w:rsid w:val="00456BEF"/>
    <w:rsid w:val="00457604"/>
    <w:rsid w:val="00457FAD"/>
    <w:rsid w:val="0046080D"/>
    <w:rsid w:val="0046130C"/>
    <w:rsid w:val="00463D42"/>
    <w:rsid w:val="004645F3"/>
    <w:rsid w:val="00464A36"/>
    <w:rsid w:val="00464B44"/>
    <w:rsid w:val="004652E6"/>
    <w:rsid w:val="004655CE"/>
    <w:rsid w:val="00465845"/>
    <w:rsid w:val="00465A6C"/>
    <w:rsid w:val="00466A19"/>
    <w:rsid w:val="00470492"/>
    <w:rsid w:val="00470A39"/>
    <w:rsid w:val="00470BFF"/>
    <w:rsid w:val="004710CE"/>
    <w:rsid w:val="00472173"/>
    <w:rsid w:val="00472E6A"/>
    <w:rsid w:val="0047317C"/>
    <w:rsid w:val="00473D95"/>
    <w:rsid w:val="00473E21"/>
    <w:rsid w:val="004744AE"/>
    <w:rsid w:val="004753F4"/>
    <w:rsid w:val="00475C06"/>
    <w:rsid w:val="00476607"/>
    <w:rsid w:val="00476EA8"/>
    <w:rsid w:val="00480980"/>
    <w:rsid w:val="00480A0B"/>
    <w:rsid w:val="00481534"/>
    <w:rsid w:val="00481D9C"/>
    <w:rsid w:val="00481F9F"/>
    <w:rsid w:val="004821FE"/>
    <w:rsid w:val="00483997"/>
    <w:rsid w:val="004848DA"/>
    <w:rsid w:val="00485836"/>
    <w:rsid w:val="00486177"/>
    <w:rsid w:val="00486B96"/>
    <w:rsid w:val="00487E9D"/>
    <w:rsid w:val="004905EC"/>
    <w:rsid w:val="00495C18"/>
    <w:rsid w:val="00496709"/>
    <w:rsid w:val="00496D2B"/>
    <w:rsid w:val="00497265"/>
    <w:rsid w:val="004A0786"/>
    <w:rsid w:val="004A1E2C"/>
    <w:rsid w:val="004A30FF"/>
    <w:rsid w:val="004A3433"/>
    <w:rsid w:val="004A3C69"/>
    <w:rsid w:val="004A54EC"/>
    <w:rsid w:val="004A5F8A"/>
    <w:rsid w:val="004A6990"/>
    <w:rsid w:val="004A72DA"/>
    <w:rsid w:val="004A751F"/>
    <w:rsid w:val="004A77B1"/>
    <w:rsid w:val="004B26FD"/>
    <w:rsid w:val="004B2BEC"/>
    <w:rsid w:val="004B466B"/>
    <w:rsid w:val="004B4F14"/>
    <w:rsid w:val="004B6173"/>
    <w:rsid w:val="004B6A3A"/>
    <w:rsid w:val="004C025A"/>
    <w:rsid w:val="004C1DA1"/>
    <w:rsid w:val="004C21BA"/>
    <w:rsid w:val="004C24BD"/>
    <w:rsid w:val="004C26B3"/>
    <w:rsid w:val="004C3BF8"/>
    <w:rsid w:val="004C4AD5"/>
    <w:rsid w:val="004C6B63"/>
    <w:rsid w:val="004C6C4E"/>
    <w:rsid w:val="004D09F1"/>
    <w:rsid w:val="004D273D"/>
    <w:rsid w:val="004D41EB"/>
    <w:rsid w:val="004D50F9"/>
    <w:rsid w:val="004D696A"/>
    <w:rsid w:val="004E0C81"/>
    <w:rsid w:val="004E1F08"/>
    <w:rsid w:val="004E3704"/>
    <w:rsid w:val="004E48A3"/>
    <w:rsid w:val="004E49BC"/>
    <w:rsid w:val="004E4B25"/>
    <w:rsid w:val="004E5126"/>
    <w:rsid w:val="004E641B"/>
    <w:rsid w:val="004E7527"/>
    <w:rsid w:val="004F0F33"/>
    <w:rsid w:val="004F37EC"/>
    <w:rsid w:val="004F422C"/>
    <w:rsid w:val="004F590E"/>
    <w:rsid w:val="004F5EC0"/>
    <w:rsid w:val="004F6814"/>
    <w:rsid w:val="004F693B"/>
    <w:rsid w:val="004F6DE1"/>
    <w:rsid w:val="004F7165"/>
    <w:rsid w:val="004F759D"/>
    <w:rsid w:val="004F7E48"/>
    <w:rsid w:val="004F7F56"/>
    <w:rsid w:val="005001DC"/>
    <w:rsid w:val="00501B54"/>
    <w:rsid w:val="005022A5"/>
    <w:rsid w:val="005024F0"/>
    <w:rsid w:val="0050378D"/>
    <w:rsid w:val="005039CB"/>
    <w:rsid w:val="00503EA8"/>
    <w:rsid w:val="005053E2"/>
    <w:rsid w:val="005064F2"/>
    <w:rsid w:val="005102DC"/>
    <w:rsid w:val="005111B0"/>
    <w:rsid w:val="0051154F"/>
    <w:rsid w:val="00512A75"/>
    <w:rsid w:val="00512B92"/>
    <w:rsid w:val="00512E0D"/>
    <w:rsid w:val="005138B7"/>
    <w:rsid w:val="00514FBF"/>
    <w:rsid w:val="00515256"/>
    <w:rsid w:val="00515E0E"/>
    <w:rsid w:val="00515FAE"/>
    <w:rsid w:val="00516A24"/>
    <w:rsid w:val="00517E1D"/>
    <w:rsid w:val="005214CA"/>
    <w:rsid w:val="00522539"/>
    <w:rsid w:val="0052289C"/>
    <w:rsid w:val="00523997"/>
    <w:rsid w:val="005252E3"/>
    <w:rsid w:val="00525628"/>
    <w:rsid w:val="005259C7"/>
    <w:rsid w:val="00525D71"/>
    <w:rsid w:val="005262E8"/>
    <w:rsid w:val="00526762"/>
    <w:rsid w:val="00526F88"/>
    <w:rsid w:val="00527592"/>
    <w:rsid w:val="00530AA8"/>
    <w:rsid w:val="00531EB9"/>
    <w:rsid w:val="00532DF9"/>
    <w:rsid w:val="005342DC"/>
    <w:rsid w:val="00535CEE"/>
    <w:rsid w:val="00536641"/>
    <w:rsid w:val="00536B11"/>
    <w:rsid w:val="00537722"/>
    <w:rsid w:val="00540128"/>
    <w:rsid w:val="00540500"/>
    <w:rsid w:val="00541B70"/>
    <w:rsid w:val="00542279"/>
    <w:rsid w:val="0054493E"/>
    <w:rsid w:val="00544DDA"/>
    <w:rsid w:val="00547AE7"/>
    <w:rsid w:val="00551C3A"/>
    <w:rsid w:val="00551F73"/>
    <w:rsid w:val="00552433"/>
    <w:rsid w:val="00553DA0"/>
    <w:rsid w:val="00554519"/>
    <w:rsid w:val="0055502C"/>
    <w:rsid w:val="00555450"/>
    <w:rsid w:val="00555492"/>
    <w:rsid w:val="005555A1"/>
    <w:rsid w:val="00556E7A"/>
    <w:rsid w:val="005579CE"/>
    <w:rsid w:val="00563FB7"/>
    <w:rsid w:val="00564288"/>
    <w:rsid w:val="00566AD1"/>
    <w:rsid w:val="00566AD6"/>
    <w:rsid w:val="005702B4"/>
    <w:rsid w:val="005709ED"/>
    <w:rsid w:val="00570BB1"/>
    <w:rsid w:val="00570C39"/>
    <w:rsid w:val="005710A2"/>
    <w:rsid w:val="00571F09"/>
    <w:rsid w:val="00572221"/>
    <w:rsid w:val="00572A3B"/>
    <w:rsid w:val="00573215"/>
    <w:rsid w:val="0057357C"/>
    <w:rsid w:val="0057366D"/>
    <w:rsid w:val="00573A81"/>
    <w:rsid w:val="0057416F"/>
    <w:rsid w:val="00575091"/>
    <w:rsid w:val="0057526D"/>
    <w:rsid w:val="0058018B"/>
    <w:rsid w:val="00580BC4"/>
    <w:rsid w:val="00581040"/>
    <w:rsid w:val="005823BF"/>
    <w:rsid w:val="005826BA"/>
    <w:rsid w:val="0058271E"/>
    <w:rsid w:val="00584935"/>
    <w:rsid w:val="00584D3B"/>
    <w:rsid w:val="00585388"/>
    <w:rsid w:val="0058556F"/>
    <w:rsid w:val="00585B32"/>
    <w:rsid w:val="00585E27"/>
    <w:rsid w:val="00585E58"/>
    <w:rsid w:val="005860FF"/>
    <w:rsid w:val="00586567"/>
    <w:rsid w:val="00586C08"/>
    <w:rsid w:val="00587390"/>
    <w:rsid w:val="005875A5"/>
    <w:rsid w:val="00587ABC"/>
    <w:rsid w:val="00590476"/>
    <w:rsid w:val="0059115B"/>
    <w:rsid w:val="00591CF0"/>
    <w:rsid w:val="00591EEC"/>
    <w:rsid w:val="00592F09"/>
    <w:rsid w:val="00593A82"/>
    <w:rsid w:val="005960F5"/>
    <w:rsid w:val="005970A5"/>
    <w:rsid w:val="005972BA"/>
    <w:rsid w:val="0059760D"/>
    <w:rsid w:val="005A1050"/>
    <w:rsid w:val="005A4648"/>
    <w:rsid w:val="005A4EB6"/>
    <w:rsid w:val="005A552B"/>
    <w:rsid w:val="005A56DF"/>
    <w:rsid w:val="005B112F"/>
    <w:rsid w:val="005B142E"/>
    <w:rsid w:val="005B1914"/>
    <w:rsid w:val="005B2E33"/>
    <w:rsid w:val="005B55A0"/>
    <w:rsid w:val="005B5958"/>
    <w:rsid w:val="005B70E7"/>
    <w:rsid w:val="005B77EA"/>
    <w:rsid w:val="005B791D"/>
    <w:rsid w:val="005C0083"/>
    <w:rsid w:val="005C0473"/>
    <w:rsid w:val="005C0B9C"/>
    <w:rsid w:val="005C0CFA"/>
    <w:rsid w:val="005C1023"/>
    <w:rsid w:val="005C11B8"/>
    <w:rsid w:val="005C1D8C"/>
    <w:rsid w:val="005C3A4E"/>
    <w:rsid w:val="005C42C0"/>
    <w:rsid w:val="005C48BB"/>
    <w:rsid w:val="005C4DA7"/>
    <w:rsid w:val="005C4FF3"/>
    <w:rsid w:val="005C5169"/>
    <w:rsid w:val="005C67BB"/>
    <w:rsid w:val="005C6F1B"/>
    <w:rsid w:val="005C7B8E"/>
    <w:rsid w:val="005C7D4E"/>
    <w:rsid w:val="005D0339"/>
    <w:rsid w:val="005D08C8"/>
    <w:rsid w:val="005D223E"/>
    <w:rsid w:val="005D28F5"/>
    <w:rsid w:val="005D2D71"/>
    <w:rsid w:val="005D5AF0"/>
    <w:rsid w:val="005D5ED1"/>
    <w:rsid w:val="005D6613"/>
    <w:rsid w:val="005D7043"/>
    <w:rsid w:val="005D79D7"/>
    <w:rsid w:val="005D7AF8"/>
    <w:rsid w:val="005E1420"/>
    <w:rsid w:val="005E32B5"/>
    <w:rsid w:val="005E44F3"/>
    <w:rsid w:val="005E46EC"/>
    <w:rsid w:val="005E471B"/>
    <w:rsid w:val="005E4EE0"/>
    <w:rsid w:val="005E5896"/>
    <w:rsid w:val="005E5911"/>
    <w:rsid w:val="005E79C6"/>
    <w:rsid w:val="005E7DEF"/>
    <w:rsid w:val="005F06DC"/>
    <w:rsid w:val="005F121C"/>
    <w:rsid w:val="005F1FB5"/>
    <w:rsid w:val="005F298B"/>
    <w:rsid w:val="005F3BE9"/>
    <w:rsid w:val="005F4450"/>
    <w:rsid w:val="005F459E"/>
    <w:rsid w:val="005F4C5A"/>
    <w:rsid w:val="005F5B72"/>
    <w:rsid w:val="005F684D"/>
    <w:rsid w:val="005F71AE"/>
    <w:rsid w:val="005F7855"/>
    <w:rsid w:val="005F79E9"/>
    <w:rsid w:val="00600272"/>
    <w:rsid w:val="00601FD6"/>
    <w:rsid w:val="00602469"/>
    <w:rsid w:val="00603AA7"/>
    <w:rsid w:val="00604335"/>
    <w:rsid w:val="00605ACF"/>
    <w:rsid w:val="00606400"/>
    <w:rsid w:val="00606461"/>
    <w:rsid w:val="00610E4E"/>
    <w:rsid w:val="00611A8F"/>
    <w:rsid w:val="00612853"/>
    <w:rsid w:val="00612AF3"/>
    <w:rsid w:val="00612B3F"/>
    <w:rsid w:val="00612CBB"/>
    <w:rsid w:val="00612E8B"/>
    <w:rsid w:val="00613A81"/>
    <w:rsid w:val="00614BA8"/>
    <w:rsid w:val="006158A1"/>
    <w:rsid w:val="00617A4E"/>
    <w:rsid w:val="00617C82"/>
    <w:rsid w:val="00617F8C"/>
    <w:rsid w:val="00622B98"/>
    <w:rsid w:val="006250EF"/>
    <w:rsid w:val="00625EDC"/>
    <w:rsid w:val="006260F4"/>
    <w:rsid w:val="006268A4"/>
    <w:rsid w:val="006278E7"/>
    <w:rsid w:val="00627B31"/>
    <w:rsid w:val="006300CE"/>
    <w:rsid w:val="006306E7"/>
    <w:rsid w:val="0063076B"/>
    <w:rsid w:val="00630DD3"/>
    <w:rsid w:val="00631B26"/>
    <w:rsid w:val="00631DCC"/>
    <w:rsid w:val="0063252E"/>
    <w:rsid w:val="00632964"/>
    <w:rsid w:val="00632E52"/>
    <w:rsid w:val="00633754"/>
    <w:rsid w:val="00633755"/>
    <w:rsid w:val="0063441A"/>
    <w:rsid w:val="00634F0B"/>
    <w:rsid w:val="00635906"/>
    <w:rsid w:val="00635B4D"/>
    <w:rsid w:val="0064011C"/>
    <w:rsid w:val="006413CF"/>
    <w:rsid w:val="00644417"/>
    <w:rsid w:val="00646D58"/>
    <w:rsid w:val="00646FF1"/>
    <w:rsid w:val="00647459"/>
    <w:rsid w:val="00651803"/>
    <w:rsid w:val="00651A1A"/>
    <w:rsid w:val="00651F06"/>
    <w:rsid w:val="00651F30"/>
    <w:rsid w:val="006529F3"/>
    <w:rsid w:val="0065367A"/>
    <w:rsid w:val="00654607"/>
    <w:rsid w:val="006554DD"/>
    <w:rsid w:val="00655829"/>
    <w:rsid w:val="00655AF2"/>
    <w:rsid w:val="0065753F"/>
    <w:rsid w:val="006600BE"/>
    <w:rsid w:val="0066120C"/>
    <w:rsid w:val="00662189"/>
    <w:rsid w:val="00662312"/>
    <w:rsid w:val="00662DC0"/>
    <w:rsid w:val="00663021"/>
    <w:rsid w:val="00664059"/>
    <w:rsid w:val="00664352"/>
    <w:rsid w:val="0066435F"/>
    <w:rsid w:val="0066496B"/>
    <w:rsid w:val="006652CA"/>
    <w:rsid w:val="00666AED"/>
    <w:rsid w:val="0066730B"/>
    <w:rsid w:val="0066760E"/>
    <w:rsid w:val="00670058"/>
    <w:rsid w:val="0067036E"/>
    <w:rsid w:val="00670475"/>
    <w:rsid w:val="006729B3"/>
    <w:rsid w:val="00672E8A"/>
    <w:rsid w:val="00672E9C"/>
    <w:rsid w:val="00672EE9"/>
    <w:rsid w:val="006733FE"/>
    <w:rsid w:val="00674429"/>
    <w:rsid w:val="00674538"/>
    <w:rsid w:val="006745A3"/>
    <w:rsid w:val="00675579"/>
    <w:rsid w:val="00675D4B"/>
    <w:rsid w:val="00676016"/>
    <w:rsid w:val="00676A92"/>
    <w:rsid w:val="00676D65"/>
    <w:rsid w:val="00676D97"/>
    <w:rsid w:val="00680C6B"/>
    <w:rsid w:val="00681062"/>
    <w:rsid w:val="00681CD2"/>
    <w:rsid w:val="00682DCE"/>
    <w:rsid w:val="00683B87"/>
    <w:rsid w:val="00685282"/>
    <w:rsid w:val="0068540B"/>
    <w:rsid w:val="00685769"/>
    <w:rsid w:val="006869C7"/>
    <w:rsid w:val="0069010A"/>
    <w:rsid w:val="00692FF6"/>
    <w:rsid w:val="00693CD4"/>
    <w:rsid w:val="006948E1"/>
    <w:rsid w:val="006953AB"/>
    <w:rsid w:val="0069568F"/>
    <w:rsid w:val="00695D09"/>
    <w:rsid w:val="00696BBC"/>
    <w:rsid w:val="006974B3"/>
    <w:rsid w:val="006A01CF"/>
    <w:rsid w:val="006A0688"/>
    <w:rsid w:val="006A0F01"/>
    <w:rsid w:val="006A1030"/>
    <w:rsid w:val="006A15EC"/>
    <w:rsid w:val="006A1AB9"/>
    <w:rsid w:val="006A2333"/>
    <w:rsid w:val="006A28E3"/>
    <w:rsid w:val="006A46D5"/>
    <w:rsid w:val="006A4EFB"/>
    <w:rsid w:val="006A673B"/>
    <w:rsid w:val="006A6B03"/>
    <w:rsid w:val="006B05A3"/>
    <w:rsid w:val="006B13BB"/>
    <w:rsid w:val="006B1F6E"/>
    <w:rsid w:val="006B2611"/>
    <w:rsid w:val="006B4B7D"/>
    <w:rsid w:val="006B6953"/>
    <w:rsid w:val="006B7B93"/>
    <w:rsid w:val="006C07A6"/>
    <w:rsid w:val="006C0DA0"/>
    <w:rsid w:val="006C1C2D"/>
    <w:rsid w:val="006C203C"/>
    <w:rsid w:val="006C4B3B"/>
    <w:rsid w:val="006C526B"/>
    <w:rsid w:val="006C55D9"/>
    <w:rsid w:val="006C71C1"/>
    <w:rsid w:val="006C725D"/>
    <w:rsid w:val="006C7CA6"/>
    <w:rsid w:val="006C7CBF"/>
    <w:rsid w:val="006D0CBD"/>
    <w:rsid w:val="006D24B8"/>
    <w:rsid w:val="006D2813"/>
    <w:rsid w:val="006D2CB7"/>
    <w:rsid w:val="006D54D9"/>
    <w:rsid w:val="006D5AEE"/>
    <w:rsid w:val="006E12F5"/>
    <w:rsid w:val="006E3C5E"/>
    <w:rsid w:val="006E4A43"/>
    <w:rsid w:val="006E4E10"/>
    <w:rsid w:val="006E5169"/>
    <w:rsid w:val="006E6FDE"/>
    <w:rsid w:val="006E74DA"/>
    <w:rsid w:val="006E78B5"/>
    <w:rsid w:val="006F05C2"/>
    <w:rsid w:val="006F117C"/>
    <w:rsid w:val="006F1706"/>
    <w:rsid w:val="006F1ACF"/>
    <w:rsid w:val="006F2DFC"/>
    <w:rsid w:val="006F32D8"/>
    <w:rsid w:val="006F41EC"/>
    <w:rsid w:val="006F6425"/>
    <w:rsid w:val="006F7249"/>
    <w:rsid w:val="006F7ED0"/>
    <w:rsid w:val="00701E6F"/>
    <w:rsid w:val="00702680"/>
    <w:rsid w:val="00703380"/>
    <w:rsid w:val="00703740"/>
    <w:rsid w:val="00704157"/>
    <w:rsid w:val="00704B03"/>
    <w:rsid w:val="00704FF2"/>
    <w:rsid w:val="007055DB"/>
    <w:rsid w:val="00706051"/>
    <w:rsid w:val="00706BF6"/>
    <w:rsid w:val="00707469"/>
    <w:rsid w:val="0070776B"/>
    <w:rsid w:val="0070778F"/>
    <w:rsid w:val="00707EE1"/>
    <w:rsid w:val="00711AAD"/>
    <w:rsid w:val="00712743"/>
    <w:rsid w:val="00712A0C"/>
    <w:rsid w:val="0071355C"/>
    <w:rsid w:val="00715183"/>
    <w:rsid w:val="00715390"/>
    <w:rsid w:val="0071674B"/>
    <w:rsid w:val="00716CB4"/>
    <w:rsid w:val="0071702B"/>
    <w:rsid w:val="0071789E"/>
    <w:rsid w:val="0072082E"/>
    <w:rsid w:val="0072128A"/>
    <w:rsid w:val="007213D6"/>
    <w:rsid w:val="007216FA"/>
    <w:rsid w:val="00721990"/>
    <w:rsid w:val="00723E8F"/>
    <w:rsid w:val="00724CDE"/>
    <w:rsid w:val="00725FF1"/>
    <w:rsid w:val="00726037"/>
    <w:rsid w:val="00726D27"/>
    <w:rsid w:val="00726E4F"/>
    <w:rsid w:val="00727474"/>
    <w:rsid w:val="0073017C"/>
    <w:rsid w:val="0073068C"/>
    <w:rsid w:val="007321C9"/>
    <w:rsid w:val="00732DEF"/>
    <w:rsid w:val="00733384"/>
    <w:rsid w:val="0073569C"/>
    <w:rsid w:val="00735A4B"/>
    <w:rsid w:val="00741DD2"/>
    <w:rsid w:val="00742673"/>
    <w:rsid w:val="00742CDA"/>
    <w:rsid w:val="00742EB4"/>
    <w:rsid w:val="00743E7C"/>
    <w:rsid w:val="007449FB"/>
    <w:rsid w:val="0074590C"/>
    <w:rsid w:val="00745DB6"/>
    <w:rsid w:val="0074658D"/>
    <w:rsid w:val="0074727C"/>
    <w:rsid w:val="0074742E"/>
    <w:rsid w:val="00747C89"/>
    <w:rsid w:val="0075028B"/>
    <w:rsid w:val="00752E8E"/>
    <w:rsid w:val="00753381"/>
    <w:rsid w:val="0075514F"/>
    <w:rsid w:val="00755A30"/>
    <w:rsid w:val="00756882"/>
    <w:rsid w:val="007570E7"/>
    <w:rsid w:val="007577DE"/>
    <w:rsid w:val="00760549"/>
    <w:rsid w:val="0076150D"/>
    <w:rsid w:val="00761BE7"/>
    <w:rsid w:val="00761CFF"/>
    <w:rsid w:val="00763105"/>
    <w:rsid w:val="00763885"/>
    <w:rsid w:val="00763A6C"/>
    <w:rsid w:val="00764B56"/>
    <w:rsid w:val="00765451"/>
    <w:rsid w:val="00767672"/>
    <w:rsid w:val="00767F3C"/>
    <w:rsid w:val="0077003A"/>
    <w:rsid w:val="00770AE1"/>
    <w:rsid w:val="00770B66"/>
    <w:rsid w:val="00770DF2"/>
    <w:rsid w:val="007722E0"/>
    <w:rsid w:val="007761F6"/>
    <w:rsid w:val="00780796"/>
    <w:rsid w:val="00780C79"/>
    <w:rsid w:val="00781CA0"/>
    <w:rsid w:val="00781E33"/>
    <w:rsid w:val="00783CFC"/>
    <w:rsid w:val="00784CB4"/>
    <w:rsid w:val="00785087"/>
    <w:rsid w:val="00785738"/>
    <w:rsid w:val="0078598D"/>
    <w:rsid w:val="0078775B"/>
    <w:rsid w:val="00791680"/>
    <w:rsid w:val="0079240A"/>
    <w:rsid w:val="00793A6D"/>
    <w:rsid w:val="00795019"/>
    <w:rsid w:val="0079550F"/>
    <w:rsid w:val="00795E6D"/>
    <w:rsid w:val="007967A6"/>
    <w:rsid w:val="0079772D"/>
    <w:rsid w:val="00797F9E"/>
    <w:rsid w:val="007A0197"/>
    <w:rsid w:val="007A0490"/>
    <w:rsid w:val="007A0E38"/>
    <w:rsid w:val="007A1409"/>
    <w:rsid w:val="007A2910"/>
    <w:rsid w:val="007A344B"/>
    <w:rsid w:val="007A4978"/>
    <w:rsid w:val="007A581F"/>
    <w:rsid w:val="007A66C5"/>
    <w:rsid w:val="007A70A9"/>
    <w:rsid w:val="007B1476"/>
    <w:rsid w:val="007B2079"/>
    <w:rsid w:val="007B31AE"/>
    <w:rsid w:val="007B4830"/>
    <w:rsid w:val="007B64C8"/>
    <w:rsid w:val="007B6656"/>
    <w:rsid w:val="007B79EA"/>
    <w:rsid w:val="007C2800"/>
    <w:rsid w:val="007C2A39"/>
    <w:rsid w:val="007C342F"/>
    <w:rsid w:val="007C3866"/>
    <w:rsid w:val="007C3B0E"/>
    <w:rsid w:val="007C4CA8"/>
    <w:rsid w:val="007C6170"/>
    <w:rsid w:val="007C683C"/>
    <w:rsid w:val="007D096E"/>
    <w:rsid w:val="007D1B7F"/>
    <w:rsid w:val="007D2F8E"/>
    <w:rsid w:val="007D31DF"/>
    <w:rsid w:val="007D3846"/>
    <w:rsid w:val="007D48B9"/>
    <w:rsid w:val="007D5417"/>
    <w:rsid w:val="007D5C78"/>
    <w:rsid w:val="007D6AFB"/>
    <w:rsid w:val="007D6E3F"/>
    <w:rsid w:val="007D6F5E"/>
    <w:rsid w:val="007D7863"/>
    <w:rsid w:val="007D799F"/>
    <w:rsid w:val="007D7A41"/>
    <w:rsid w:val="007E0628"/>
    <w:rsid w:val="007E0D80"/>
    <w:rsid w:val="007E2374"/>
    <w:rsid w:val="007E2A54"/>
    <w:rsid w:val="007E2F2F"/>
    <w:rsid w:val="007E3B05"/>
    <w:rsid w:val="007E3E07"/>
    <w:rsid w:val="007E42A9"/>
    <w:rsid w:val="007E5C06"/>
    <w:rsid w:val="007E5F23"/>
    <w:rsid w:val="007E7CC3"/>
    <w:rsid w:val="007F0165"/>
    <w:rsid w:val="007F218C"/>
    <w:rsid w:val="007F2250"/>
    <w:rsid w:val="007F22C1"/>
    <w:rsid w:val="007F30B3"/>
    <w:rsid w:val="007F3DB7"/>
    <w:rsid w:val="007F5759"/>
    <w:rsid w:val="007F57BD"/>
    <w:rsid w:val="007F5A66"/>
    <w:rsid w:val="007F5ADB"/>
    <w:rsid w:val="007F690E"/>
    <w:rsid w:val="007F6B4C"/>
    <w:rsid w:val="00800438"/>
    <w:rsid w:val="00801D17"/>
    <w:rsid w:val="00802810"/>
    <w:rsid w:val="00803960"/>
    <w:rsid w:val="00803AAD"/>
    <w:rsid w:val="00804086"/>
    <w:rsid w:val="00804631"/>
    <w:rsid w:val="0080468C"/>
    <w:rsid w:val="00804945"/>
    <w:rsid w:val="00804A64"/>
    <w:rsid w:val="00804D86"/>
    <w:rsid w:val="008052AE"/>
    <w:rsid w:val="00806A01"/>
    <w:rsid w:val="00806CFD"/>
    <w:rsid w:val="00807845"/>
    <w:rsid w:val="008113C6"/>
    <w:rsid w:val="0081151C"/>
    <w:rsid w:val="00811D32"/>
    <w:rsid w:val="00811ED8"/>
    <w:rsid w:val="00812285"/>
    <w:rsid w:val="00813507"/>
    <w:rsid w:val="008138D6"/>
    <w:rsid w:val="00813D16"/>
    <w:rsid w:val="0081494F"/>
    <w:rsid w:val="00814DF0"/>
    <w:rsid w:val="008153A3"/>
    <w:rsid w:val="00816C0C"/>
    <w:rsid w:val="00816CDA"/>
    <w:rsid w:val="008174B7"/>
    <w:rsid w:val="0081781F"/>
    <w:rsid w:val="00820FF5"/>
    <w:rsid w:val="008213F2"/>
    <w:rsid w:val="00821B85"/>
    <w:rsid w:val="00822CC8"/>
    <w:rsid w:val="00822EA9"/>
    <w:rsid w:val="008233C3"/>
    <w:rsid w:val="00823BD7"/>
    <w:rsid w:val="00824931"/>
    <w:rsid w:val="00825D7B"/>
    <w:rsid w:val="00825F8D"/>
    <w:rsid w:val="008276C9"/>
    <w:rsid w:val="00827910"/>
    <w:rsid w:val="00831C85"/>
    <w:rsid w:val="00831CF1"/>
    <w:rsid w:val="0083222F"/>
    <w:rsid w:val="008338A9"/>
    <w:rsid w:val="008344EF"/>
    <w:rsid w:val="00834896"/>
    <w:rsid w:val="008357C3"/>
    <w:rsid w:val="00835D56"/>
    <w:rsid w:val="00835F61"/>
    <w:rsid w:val="00836F12"/>
    <w:rsid w:val="0083761D"/>
    <w:rsid w:val="00837BFF"/>
    <w:rsid w:val="00837F10"/>
    <w:rsid w:val="0084072B"/>
    <w:rsid w:val="00841320"/>
    <w:rsid w:val="00841653"/>
    <w:rsid w:val="0084189C"/>
    <w:rsid w:val="0084197F"/>
    <w:rsid w:val="00841D53"/>
    <w:rsid w:val="00843A06"/>
    <w:rsid w:val="00843BC8"/>
    <w:rsid w:val="008447EE"/>
    <w:rsid w:val="00844BB3"/>
    <w:rsid w:val="00844ED7"/>
    <w:rsid w:val="00844FD6"/>
    <w:rsid w:val="0084564A"/>
    <w:rsid w:val="00845F51"/>
    <w:rsid w:val="00845FEF"/>
    <w:rsid w:val="0085071D"/>
    <w:rsid w:val="00851476"/>
    <w:rsid w:val="0085277E"/>
    <w:rsid w:val="008534FD"/>
    <w:rsid w:val="00853A90"/>
    <w:rsid w:val="00854238"/>
    <w:rsid w:val="008545C6"/>
    <w:rsid w:val="00854EDE"/>
    <w:rsid w:val="00854FFC"/>
    <w:rsid w:val="00855CD3"/>
    <w:rsid w:val="00856F61"/>
    <w:rsid w:val="00857239"/>
    <w:rsid w:val="0085744B"/>
    <w:rsid w:val="008602C6"/>
    <w:rsid w:val="008602FB"/>
    <w:rsid w:val="00860604"/>
    <w:rsid w:val="00860806"/>
    <w:rsid w:val="00861B99"/>
    <w:rsid w:val="00864615"/>
    <w:rsid w:val="00864C82"/>
    <w:rsid w:val="00865B96"/>
    <w:rsid w:val="00866231"/>
    <w:rsid w:val="0086667B"/>
    <w:rsid w:val="008667C1"/>
    <w:rsid w:val="00866904"/>
    <w:rsid w:val="00866B63"/>
    <w:rsid w:val="00866E78"/>
    <w:rsid w:val="0086721C"/>
    <w:rsid w:val="00871FFD"/>
    <w:rsid w:val="008729A3"/>
    <w:rsid w:val="00873BD8"/>
    <w:rsid w:val="00874DF8"/>
    <w:rsid w:val="00874FA2"/>
    <w:rsid w:val="008776DC"/>
    <w:rsid w:val="00880F4A"/>
    <w:rsid w:val="00881AD9"/>
    <w:rsid w:val="00882673"/>
    <w:rsid w:val="00884A88"/>
    <w:rsid w:val="008856F9"/>
    <w:rsid w:val="00885B13"/>
    <w:rsid w:val="00890BEE"/>
    <w:rsid w:val="00891AE9"/>
    <w:rsid w:val="00892734"/>
    <w:rsid w:val="008928CA"/>
    <w:rsid w:val="00892B73"/>
    <w:rsid w:val="00893B5E"/>
    <w:rsid w:val="00895217"/>
    <w:rsid w:val="00896635"/>
    <w:rsid w:val="008A0C25"/>
    <w:rsid w:val="008A251C"/>
    <w:rsid w:val="008A2FD3"/>
    <w:rsid w:val="008A348C"/>
    <w:rsid w:val="008A370E"/>
    <w:rsid w:val="008A3F5D"/>
    <w:rsid w:val="008A4100"/>
    <w:rsid w:val="008A689D"/>
    <w:rsid w:val="008A69FD"/>
    <w:rsid w:val="008A755A"/>
    <w:rsid w:val="008A7E0E"/>
    <w:rsid w:val="008B052C"/>
    <w:rsid w:val="008B09D5"/>
    <w:rsid w:val="008B195C"/>
    <w:rsid w:val="008B24A4"/>
    <w:rsid w:val="008B41A9"/>
    <w:rsid w:val="008B4B7A"/>
    <w:rsid w:val="008B5330"/>
    <w:rsid w:val="008B6A5C"/>
    <w:rsid w:val="008B7103"/>
    <w:rsid w:val="008B736F"/>
    <w:rsid w:val="008B7528"/>
    <w:rsid w:val="008C001A"/>
    <w:rsid w:val="008C203E"/>
    <w:rsid w:val="008C2A4D"/>
    <w:rsid w:val="008C3778"/>
    <w:rsid w:val="008C3C56"/>
    <w:rsid w:val="008C3DFB"/>
    <w:rsid w:val="008C4102"/>
    <w:rsid w:val="008C41F8"/>
    <w:rsid w:val="008C4883"/>
    <w:rsid w:val="008C4B85"/>
    <w:rsid w:val="008C5E66"/>
    <w:rsid w:val="008C6493"/>
    <w:rsid w:val="008C6D3D"/>
    <w:rsid w:val="008C70E8"/>
    <w:rsid w:val="008C714D"/>
    <w:rsid w:val="008C76E1"/>
    <w:rsid w:val="008C79B7"/>
    <w:rsid w:val="008D01B8"/>
    <w:rsid w:val="008D01D3"/>
    <w:rsid w:val="008D1034"/>
    <w:rsid w:val="008D1F60"/>
    <w:rsid w:val="008D23C1"/>
    <w:rsid w:val="008D3687"/>
    <w:rsid w:val="008D3DB1"/>
    <w:rsid w:val="008D3E9A"/>
    <w:rsid w:val="008D3FA8"/>
    <w:rsid w:val="008D48B2"/>
    <w:rsid w:val="008D67F7"/>
    <w:rsid w:val="008D78C9"/>
    <w:rsid w:val="008D7DA1"/>
    <w:rsid w:val="008E04B9"/>
    <w:rsid w:val="008E0D3B"/>
    <w:rsid w:val="008E1F16"/>
    <w:rsid w:val="008E2130"/>
    <w:rsid w:val="008E2D51"/>
    <w:rsid w:val="008E3B94"/>
    <w:rsid w:val="008E6B9B"/>
    <w:rsid w:val="008E761B"/>
    <w:rsid w:val="008E7828"/>
    <w:rsid w:val="008E7B7F"/>
    <w:rsid w:val="008E7C47"/>
    <w:rsid w:val="008F0081"/>
    <w:rsid w:val="008F0122"/>
    <w:rsid w:val="008F069A"/>
    <w:rsid w:val="008F278A"/>
    <w:rsid w:val="008F526B"/>
    <w:rsid w:val="008F56A7"/>
    <w:rsid w:val="008F5AC2"/>
    <w:rsid w:val="008F61F1"/>
    <w:rsid w:val="008F66D8"/>
    <w:rsid w:val="008F745E"/>
    <w:rsid w:val="008F75CD"/>
    <w:rsid w:val="008F7805"/>
    <w:rsid w:val="008F7D6E"/>
    <w:rsid w:val="008F7DE2"/>
    <w:rsid w:val="009010C2"/>
    <w:rsid w:val="00901FB3"/>
    <w:rsid w:val="009029A0"/>
    <w:rsid w:val="00903195"/>
    <w:rsid w:val="0090319A"/>
    <w:rsid w:val="00905018"/>
    <w:rsid w:val="009067B7"/>
    <w:rsid w:val="00906849"/>
    <w:rsid w:val="00907883"/>
    <w:rsid w:val="00907985"/>
    <w:rsid w:val="00907992"/>
    <w:rsid w:val="00907D30"/>
    <w:rsid w:val="00907E9A"/>
    <w:rsid w:val="00910279"/>
    <w:rsid w:val="00910320"/>
    <w:rsid w:val="009123C3"/>
    <w:rsid w:val="009130C3"/>
    <w:rsid w:val="009136EB"/>
    <w:rsid w:val="00913D47"/>
    <w:rsid w:val="00914425"/>
    <w:rsid w:val="009145DB"/>
    <w:rsid w:val="00915A91"/>
    <w:rsid w:val="00915F49"/>
    <w:rsid w:val="009176B1"/>
    <w:rsid w:val="00917C85"/>
    <w:rsid w:val="00917E83"/>
    <w:rsid w:val="009211C7"/>
    <w:rsid w:val="00922280"/>
    <w:rsid w:val="00922D0D"/>
    <w:rsid w:val="00922EBF"/>
    <w:rsid w:val="00923664"/>
    <w:rsid w:val="00925815"/>
    <w:rsid w:val="009258DA"/>
    <w:rsid w:val="00927071"/>
    <w:rsid w:val="00927669"/>
    <w:rsid w:val="00927768"/>
    <w:rsid w:val="00927CD9"/>
    <w:rsid w:val="00930D71"/>
    <w:rsid w:val="00930DC0"/>
    <w:rsid w:val="00930FE8"/>
    <w:rsid w:val="009320C9"/>
    <w:rsid w:val="00932558"/>
    <w:rsid w:val="009326D4"/>
    <w:rsid w:val="0093297B"/>
    <w:rsid w:val="009336A6"/>
    <w:rsid w:val="0093404E"/>
    <w:rsid w:val="009341F0"/>
    <w:rsid w:val="0093423D"/>
    <w:rsid w:val="00934CC5"/>
    <w:rsid w:val="00935064"/>
    <w:rsid w:val="00935068"/>
    <w:rsid w:val="00936C93"/>
    <w:rsid w:val="00936DB0"/>
    <w:rsid w:val="00936EF8"/>
    <w:rsid w:val="009460A6"/>
    <w:rsid w:val="009466EC"/>
    <w:rsid w:val="00946F4D"/>
    <w:rsid w:val="00947446"/>
    <w:rsid w:val="009507D8"/>
    <w:rsid w:val="00953CB2"/>
    <w:rsid w:val="00954A6C"/>
    <w:rsid w:val="00955F48"/>
    <w:rsid w:val="00956314"/>
    <w:rsid w:val="0095674F"/>
    <w:rsid w:val="009569E8"/>
    <w:rsid w:val="0095799C"/>
    <w:rsid w:val="00961694"/>
    <w:rsid w:val="00961B17"/>
    <w:rsid w:val="00962429"/>
    <w:rsid w:val="00962676"/>
    <w:rsid w:val="009626CD"/>
    <w:rsid w:val="00962995"/>
    <w:rsid w:val="00962A39"/>
    <w:rsid w:val="009641C8"/>
    <w:rsid w:val="00964734"/>
    <w:rsid w:val="00964CDF"/>
    <w:rsid w:val="009650C6"/>
    <w:rsid w:val="00966DC6"/>
    <w:rsid w:val="00966FCC"/>
    <w:rsid w:val="00967037"/>
    <w:rsid w:val="009670A2"/>
    <w:rsid w:val="0096728F"/>
    <w:rsid w:val="00967F0D"/>
    <w:rsid w:val="00970481"/>
    <w:rsid w:val="009705BC"/>
    <w:rsid w:val="00970F78"/>
    <w:rsid w:val="00971A37"/>
    <w:rsid w:val="00973339"/>
    <w:rsid w:val="0097380C"/>
    <w:rsid w:val="00975E77"/>
    <w:rsid w:val="009761F7"/>
    <w:rsid w:val="00976883"/>
    <w:rsid w:val="0097760D"/>
    <w:rsid w:val="009776CB"/>
    <w:rsid w:val="00977E84"/>
    <w:rsid w:val="00980492"/>
    <w:rsid w:val="00980C85"/>
    <w:rsid w:val="0098214C"/>
    <w:rsid w:val="00984ECE"/>
    <w:rsid w:val="0098500C"/>
    <w:rsid w:val="00985D84"/>
    <w:rsid w:val="00985EB5"/>
    <w:rsid w:val="00986E30"/>
    <w:rsid w:val="0098795B"/>
    <w:rsid w:val="00990797"/>
    <w:rsid w:val="0099227E"/>
    <w:rsid w:val="00992E96"/>
    <w:rsid w:val="009935CC"/>
    <w:rsid w:val="00995423"/>
    <w:rsid w:val="00995954"/>
    <w:rsid w:val="00997694"/>
    <w:rsid w:val="009A0076"/>
    <w:rsid w:val="009A07C5"/>
    <w:rsid w:val="009A0F1B"/>
    <w:rsid w:val="009A1405"/>
    <w:rsid w:val="009A2840"/>
    <w:rsid w:val="009A2870"/>
    <w:rsid w:val="009A2B61"/>
    <w:rsid w:val="009A31DA"/>
    <w:rsid w:val="009A534F"/>
    <w:rsid w:val="009A5F95"/>
    <w:rsid w:val="009A6334"/>
    <w:rsid w:val="009A6513"/>
    <w:rsid w:val="009A6BA5"/>
    <w:rsid w:val="009A705A"/>
    <w:rsid w:val="009A7168"/>
    <w:rsid w:val="009A754C"/>
    <w:rsid w:val="009A7702"/>
    <w:rsid w:val="009B0760"/>
    <w:rsid w:val="009B0AD3"/>
    <w:rsid w:val="009B0BD6"/>
    <w:rsid w:val="009B1A08"/>
    <w:rsid w:val="009B1B8A"/>
    <w:rsid w:val="009B41B3"/>
    <w:rsid w:val="009B4B39"/>
    <w:rsid w:val="009B6105"/>
    <w:rsid w:val="009C0DB4"/>
    <w:rsid w:val="009C320F"/>
    <w:rsid w:val="009C33E0"/>
    <w:rsid w:val="009C3F27"/>
    <w:rsid w:val="009C47F9"/>
    <w:rsid w:val="009C4E1B"/>
    <w:rsid w:val="009C65C5"/>
    <w:rsid w:val="009C66C1"/>
    <w:rsid w:val="009C6746"/>
    <w:rsid w:val="009C69CC"/>
    <w:rsid w:val="009C6C7A"/>
    <w:rsid w:val="009D050E"/>
    <w:rsid w:val="009D09C0"/>
    <w:rsid w:val="009D1414"/>
    <w:rsid w:val="009D1DEF"/>
    <w:rsid w:val="009D3587"/>
    <w:rsid w:val="009D3E8E"/>
    <w:rsid w:val="009D4341"/>
    <w:rsid w:val="009D43AB"/>
    <w:rsid w:val="009D543E"/>
    <w:rsid w:val="009D6069"/>
    <w:rsid w:val="009D7250"/>
    <w:rsid w:val="009D79A6"/>
    <w:rsid w:val="009D7B82"/>
    <w:rsid w:val="009E11E0"/>
    <w:rsid w:val="009E1738"/>
    <w:rsid w:val="009E22BD"/>
    <w:rsid w:val="009E2961"/>
    <w:rsid w:val="009E298C"/>
    <w:rsid w:val="009E5B88"/>
    <w:rsid w:val="009E6B0A"/>
    <w:rsid w:val="009E6CA4"/>
    <w:rsid w:val="009E6D82"/>
    <w:rsid w:val="009E7899"/>
    <w:rsid w:val="009E7C48"/>
    <w:rsid w:val="009F2362"/>
    <w:rsid w:val="009F30AE"/>
    <w:rsid w:val="009F3459"/>
    <w:rsid w:val="009F402A"/>
    <w:rsid w:val="009F4B69"/>
    <w:rsid w:val="009F5FD1"/>
    <w:rsid w:val="00A003E3"/>
    <w:rsid w:val="00A00541"/>
    <w:rsid w:val="00A018CD"/>
    <w:rsid w:val="00A02D0A"/>
    <w:rsid w:val="00A0334B"/>
    <w:rsid w:val="00A055A8"/>
    <w:rsid w:val="00A05E1D"/>
    <w:rsid w:val="00A078C6"/>
    <w:rsid w:val="00A1019F"/>
    <w:rsid w:val="00A101E8"/>
    <w:rsid w:val="00A10B65"/>
    <w:rsid w:val="00A11971"/>
    <w:rsid w:val="00A11AF9"/>
    <w:rsid w:val="00A11D4D"/>
    <w:rsid w:val="00A11F0F"/>
    <w:rsid w:val="00A120CD"/>
    <w:rsid w:val="00A12534"/>
    <w:rsid w:val="00A13396"/>
    <w:rsid w:val="00A13AB7"/>
    <w:rsid w:val="00A13D11"/>
    <w:rsid w:val="00A14DFA"/>
    <w:rsid w:val="00A16909"/>
    <w:rsid w:val="00A171CD"/>
    <w:rsid w:val="00A17DE3"/>
    <w:rsid w:val="00A205F5"/>
    <w:rsid w:val="00A24245"/>
    <w:rsid w:val="00A24B43"/>
    <w:rsid w:val="00A256D1"/>
    <w:rsid w:val="00A25D5C"/>
    <w:rsid w:val="00A26148"/>
    <w:rsid w:val="00A26DAC"/>
    <w:rsid w:val="00A30577"/>
    <w:rsid w:val="00A3119A"/>
    <w:rsid w:val="00A31B89"/>
    <w:rsid w:val="00A3278E"/>
    <w:rsid w:val="00A32A12"/>
    <w:rsid w:val="00A34140"/>
    <w:rsid w:val="00A346F1"/>
    <w:rsid w:val="00A358B6"/>
    <w:rsid w:val="00A35A9A"/>
    <w:rsid w:val="00A40A78"/>
    <w:rsid w:val="00A4116F"/>
    <w:rsid w:val="00A416FB"/>
    <w:rsid w:val="00A4225E"/>
    <w:rsid w:val="00A42C0A"/>
    <w:rsid w:val="00A42C43"/>
    <w:rsid w:val="00A44931"/>
    <w:rsid w:val="00A4562F"/>
    <w:rsid w:val="00A46F78"/>
    <w:rsid w:val="00A478B1"/>
    <w:rsid w:val="00A50674"/>
    <w:rsid w:val="00A529F0"/>
    <w:rsid w:val="00A52AA4"/>
    <w:rsid w:val="00A543BC"/>
    <w:rsid w:val="00A54FC3"/>
    <w:rsid w:val="00A60806"/>
    <w:rsid w:val="00A62604"/>
    <w:rsid w:val="00A647C8"/>
    <w:rsid w:val="00A64995"/>
    <w:rsid w:val="00A656A6"/>
    <w:rsid w:val="00A658EB"/>
    <w:rsid w:val="00A67A2C"/>
    <w:rsid w:val="00A70C04"/>
    <w:rsid w:val="00A71978"/>
    <w:rsid w:val="00A71BFB"/>
    <w:rsid w:val="00A71CA0"/>
    <w:rsid w:val="00A7209B"/>
    <w:rsid w:val="00A725DF"/>
    <w:rsid w:val="00A73AA1"/>
    <w:rsid w:val="00A73C61"/>
    <w:rsid w:val="00A740D9"/>
    <w:rsid w:val="00A76E0B"/>
    <w:rsid w:val="00A76EBA"/>
    <w:rsid w:val="00A77B39"/>
    <w:rsid w:val="00A80A17"/>
    <w:rsid w:val="00A81114"/>
    <w:rsid w:val="00A81711"/>
    <w:rsid w:val="00A81FA8"/>
    <w:rsid w:val="00A83B9F"/>
    <w:rsid w:val="00A84232"/>
    <w:rsid w:val="00A84420"/>
    <w:rsid w:val="00A84E55"/>
    <w:rsid w:val="00A8543B"/>
    <w:rsid w:val="00A85525"/>
    <w:rsid w:val="00A85EF5"/>
    <w:rsid w:val="00A86C7C"/>
    <w:rsid w:val="00A870A2"/>
    <w:rsid w:val="00A905AA"/>
    <w:rsid w:val="00A90791"/>
    <w:rsid w:val="00A91B76"/>
    <w:rsid w:val="00A92725"/>
    <w:rsid w:val="00A92A1C"/>
    <w:rsid w:val="00A92DB4"/>
    <w:rsid w:val="00A93DE8"/>
    <w:rsid w:val="00A95BF5"/>
    <w:rsid w:val="00AA023C"/>
    <w:rsid w:val="00AA1818"/>
    <w:rsid w:val="00AA24E4"/>
    <w:rsid w:val="00AA24F2"/>
    <w:rsid w:val="00AA4151"/>
    <w:rsid w:val="00AA574C"/>
    <w:rsid w:val="00AA6431"/>
    <w:rsid w:val="00AB069B"/>
    <w:rsid w:val="00AB207D"/>
    <w:rsid w:val="00AB317A"/>
    <w:rsid w:val="00AB4253"/>
    <w:rsid w:val="00AB4D41"/>
    <w:rsid w:val="00AB6CCB"/>
    <w:rsid w:val="00AB7785"/>
    <w:rsid w:val="00AC0D6B"/>
    <w:rsid w:val="00AC15F1"/>
    <w:rsid w:val="00AC2D61"/>
    <w:rsid w:val="00AC3F14"/>
    <w:rsid w:val="00AC419B"/>
    <w:rsid w:val="00AC441D"/>
    <w:rsid w:val="00AC475D"/>
    <w:rsid w:val="00AC4D6A"/>
    <w:rsid w:val="00AC57C8"/>
    <w:rsid w:val="00AC6BDF"/>
    <w:rsid w:val="00AC7BA1"/>
    <w:rsid w:val="00AC7BF7"/>
    <w:rsid w:val="00AC7D80"/>
    <w:rsid w:val="00AD0A51"/>
    <w:rsid w:val="00AD2994"/>
    <w:rsid w:val="00AD3925"/>
    <w:rsid w:val="00AD442D"/>
    <w:rsid w:val="00AD4E0F"/>
    <w:rsid w:val="00AD69E2"/>
    <w:rsid w:val="00AE0BF6"/>
    <w:rsid w:val="00AE0D5E"/>
    <w:rsid w:val="00AE2183"/>
    <w:rsid w:val="00AE3905"/>
    <w:rsid w:val="00AE3B1D"/>
    <w:rsid w:val="00AE5CF3"/>
    <w:rsid w:val="00AE6F66"/>
    <w:rsid w:val="00AE7010"/>
    <w:rsid w:val="00AE7109"/>
    <w:rsid w:val="00AE73DE"/>
    <w:rsid w:val="00AE7F69"/>
    <w:rsid w:val="00AF010D"/>
    <w:rsid w:val="00AF220A"/>
    <w:rsid w:val="00AF224F"/>
    <w:rsid w:val="00AF2407"/>
    <w:rsid w:val="00AF42B0"/>
    <w:rsid w:val="00AF45FA"/>
    <w:rsid w:val="00AF4E9F"/>
    <w:rsid w:val="00AF56F6"/>
    <w:rsid w:val="00AF720A"/>
    <w:rsid w:val="00AF770D"/>
    <w:rsid w:val="00AF7818"/>
    <w:rsid w:val="00AF7EC3"/>
    <w:rsid w:val="00B01603"/>
    <w:rsid w:val="00B02209"/>
    <w:rsid w:val="00B02619"/>
    <w:rsid w:val="00B0339E"/>
    <w:rsid w:val="00B03EF6"/>
    <w:rsid w:val="00B04459"/>
    <w:rsid w:val="00B05FEC"/>
    <w:rsid w:val="00B06619"/>
    <w:rsid w:val="00B069FE"/>
    <w:rsid w:val="00B06A6E"/>
    <w:rsid w:val="00B070D8"/>
    <w:rsid w:val="00B0740E"/>
    <w:rsid w:val="00B075E4"/>
    <w:rsid w:val="00B07C33"/>
    <w:rsid w:val="00B10275"/>
    <w:rsid w:val="00B11B98"/>
    <w:rsid w:val="00B14AA7"/>
    <w:rsid w:val="00B14E17"/>
    <w:rsid w:val="00B15444"/>
    <w:rsid w:val="00B17052"/>
    <w:rsid w:val="00B174F5"/>
    <w:rsid w:val="00B175DB"/>
    <w:rsid w:val="00B17B66"/>
    <w:rsid w:val="00B17F88"/>
    <w:rsid w:val="00B20008"/>
    <w:rsid w:val="00B20229"/>
    <w:rsid w:val="00B221E6"/>
    <w:rsid w:val="00B22B3E"/>
    <w:rsid w:val="00B23A1B"/>
    <w:rsid w:val="00B23BF1"/>
    <w:rsid w:val="00B23DA6"/>
    <w:rsid w:val="00B26399"/>
    <w:rsid w:val="00B263A2"/>
    <w:rsid w:val="00B27F61"/>
    <w:rsid w:val="00B30AE6"/>
    <w:rsid w:val="00B32677"/>
    <w:rsid w:val="00B33A44"/>
    <w:rsid w:val="00B35E70"/>
    <w:rsid w:val="00B409A6"/>
    <w:rsid w:val="00B40BC1"/>
    <w:rsid w:val="00B40F6D"/>
    <w:rsid w:val="00B435A5"/>
    <w:rsid w:val="00B4543F"/>
    <w:rsid w:val="00B45A53"/>
    <w:rsid w:val="00B475E1"/>
    <w:rsid w:val="00B506A9"/>
    <w:rsid w:val="00B520C0"/>
    <w:rsid w:val="00B525A6"/>
    <w:rsid w:val="00B5349C"/>
    <w:rsid w:val="00B54430"/>
    <w:rsid w:val="00B54744"/>
    <w:rsid w:val="00B54E6A"/>
    <w:rsid w:val="00B556CF"/>
    <w:rsid w:val="00B560A3"/>
    <w:rsid w:val="00B5687B"/>
    <w:rsid w:val="00B5694F"/>
    <w:rsid w:val="00B57A0E"/>
    <w:rsid w:val="00B57A60"/>
    <w:rsid w:val="00B57BEE"/>
    <w:rsid w:val="00B60F09"/>
    <w:rsid w:val="00B6204E"/>
    <w:rsid w:val="00B63593"/>
    <w:rsid w:val="00B641F6"/>
    <w:rsid w:val="00B6610B"/>
    <w:rsid w:val="00B66127"/>
    <w:rsid w:val="00B6650F"/>
    <w:rsid w:val="00B732D8"/>
    <w:rsid w:val="00B7412F"/>
    <w:rsid w:val="00B74257"/>
    <w:rsid w:val="00B75083"/>
    <w:rsid w:val="00B76F04"/>
    <w:rsid w:val="00B8011A"/>
    <w:rsid w:val="00B80296"/>
    <w:rsid w:val="00B81331"/>
    <w:rsid w:val="00B82607"/>
    <w:rsid w:val="00B832AD"/>
    <w:rsid w:val="00B8381B"/>
    <w:rsid w:val="00B83DEA"/>
    <w:rsid w:val="00B846A9"/>
    <w:rsid w:val="00B847D6"/>
    <w:rsid w:val="00B85061"/>
    <w:rsid w:val="00B85F79"/>
    <w:rsid w:val="00B87189"/>
    <w:rsid w:val="00B87D94"/>
    <w:rsid w:val="00B904F7"/>
    <w:rsid w:val="00B92033"/>
    <w:rsid w:val="00B92710"/>
    <w:rsid w:val="00B92B26"/>
    <w:rsid w:val="00B93240"/>
    <w:rsid w:val="00B95C6C"/>
    <w:rsid w:val="00B96607"/>
    <w:rsid w:val="00B96D59"/>
    <w:rsid w:val="00B971A9"/>
    <w:rsid w:val="00BA02AD"/>
    <w:rsid w:val="00BA0A24"/>
    <w:rsid w:val="00BA0ACA"/>
    <w:rsid w:val="00BA0C5B"/>
    <w:rsid w:val="00BA1740"/>
    <w:rsid w:val="00BA3E32"/>
    <w:rsid w:val="00BA4817"/>
    <w:rsid w:val="00BA4F2D"/>
    <w:rsid w:val="00BA6AC7"/>
    <w:rsid w:val="00BA7045"/>
    <w:rsid w:val="00BB06F5"/>
    <w:rsid w:val="00BB0DA8"/>
    <w:rsid w:val="00BB13A4"/>
    <w:rsid w:val="00BB13D5"/>
    <w:rsid w:val="00BB2325"/>
    <w:rsid w:val="00BB390C"/>
    <w:rsid w:val="00BB4133"/>
    <w:rsid w:val="00BB4868"/>
    <w:rsid w:val="00BB4B90"/>
    <w:rsid w:val="00BB61EA"/>
    <w:rsid w:val="00BB73E1"/>
    <w:rsid w:val="00BB7639"/>
    <w:rsid w:val="00BB77F7"/>
    <w:rsid w:val="00BC078B"/>
    <w:rsid w:val="00BC0B14"/>
    <w:rsid w:val="00BC0F1B"/>
    <w:rsid w:val="00BC13FB"/>
    <w:rsid w:val="00BC17D8"/>
    <w:rsid w:val="00BC2A39"/>
    <w:rsid w:val="00BC2E4E"/>
    <w:rsid w:val="00BC53F8"/>
    <w:rsid w:val="00BC6250"/>
    <w:rsid w:val="00BC64AC"/>
    <w:rsid w:val="00BC766C"/>
    <w:rsid w:val="00BD0167"/>
    <w:rsid w:val="00BD0A67"/>
    <w:rsid w:val="00BD0FE1"/>
    <w:rsid w:val="00BD1A92"/>
    <w:rsid w:val="00BD3BDB"/>
    <w:rsid w:val="00BD3FFF"/>
    <w:rsid w:val="00BD4150"/>
    <w:rsid w:val="00BD46D3"/>
    <w:rsid w:val="00BD534B"/>
    <w:rsid w:val="00BD6318"/>
    <w:rsid w:val="00BD669D"/>
    <w:rsid w:val="00BD75A3"/>
    <w:rsid w:val="00BD7996"/>
    <w:rsid w:val="00BE14F1"/>
    <w:rsid w:val="00BE1569"/>
    <w:rsid w:val="00BE27AB"/>
    <w:rsid w:val="00BE3AE8"/>
    <w:rsid w:val="00BE5028"/>
    <w:rsid w:val="00BE5DF9"/>
    <w:rsid w:val="00BF07CB"/>
    <w:rsid w:val="00BF1810"/>
    <w:rsid w:val="00BF24FA"/>
    <w:rsid w:val="00BF3936"/>
    <w:rsid w:val="00BF5172"/>
    <w:rsid w:val="00BF69EA"/>
    <w:rsid w:val="00BF70EB"/>
    <w:rsid w:val="00BF7A0C"/>
    <w:rsid w:val="00C00715"/>
    <w:rsid w:val="00C02010"/>
    <w:rsid w:val="00C0252C"/>
    <w:rsid w:val="00C03562"/>
    <w:rsid w:val="00C04E5A"/>
    <w:rsid w:val="00C04F41"/>
    <w:rsid w:val="00C06A86"/>
    <w:rsid w:val="00C07409"/>
    <w:rsid w:val="00C103A1"/>
    <w:rsid w:val="00C109CC"/>
    <w:rsid w:val="00C10AA8"/>
    <w:rsid w:val="00C114D9"/>
    <w:rsid w:val="00C1163D"/>
    <w:rsid w:val="00C11641"/>
    <w:rsid w:val="00C123BB"/>
    <w:rsid w:val="00C12BD3"/>
    <w:rsid w:val="00C136EF"/>
    <w:rsid w:val="00C149D0"/>
    <w:rsid w:val="00C14B67"/>
    <w:rsid w:val="00C14D1A"/>
    <w:rsid w:val="00C159C4"/>
    <w:rsid w:val="00C15A08"/>
    <w:rsid w:val="00C15C9D"/>
    <w:rsid w:val="00C16B93"/>
    <w:rsid w:val="00C175B9"/>
    <w:rsid w:val="00C17FE4"/>
    <w:rsid w:val="00C20A3D"/>
    <w:rsid w:val="00C20A75"/>
    <w:rsid w:val="00C211C6"/>
    <w:rsid w:val="00C21925"/>
    <w:rsid w:val="00C21AE9"/>
    <w:rsid w:val="00C21CFA"/>
    <w:rsid w:val="00C21EF0"/>
    <w:rsid w:val="00C25382"/>
    <w:rsid w:val="00C2541A"/>
    <w:rsid w:val="00C265CA"/>
    <w:rsid w:val="00C26C53"/>
    <w:rsid w:val="00C26CE4"/>
    <w:rsid w:val="00C26FF3"/>
    <w:rsid w:val="00C27577"/>
    <w:rsid w:val="00C27D9F"/>
    <w:rsid w:val="00C30327"/>
    <w:rsid w:val="00C30899"/>
    <w:rsid w:val="00C30DB9"/>
    <w:rsid w:val="00C319AD"/>
    <w:rsid w:val="00C31EFD"/>
    <w:rsid w:val="00C333FB"/>
    <w:rsid w:val="00C33D5A"/>
    <w:rsid w:val="00C33E02"/>
    <w:rsid w:val="00C34080"/>
    <w:rsid w:val="00C340A4"/>
    <w:rsid w:val="00C3523E"/>
    <w:rsid w:val="00C3563B"/>
    <w:rsid w:val="00C361F5"/>
    <w:rsid w:val="00C36C71"/>
    <w:rsid w:val="00C40ADA"/>
    <w:rsid w:val="00C432C4"/>
    <w:rsid w:val="00C447F3"/>
    <w:rsid w:val="00C459B1"/>
    <w:rsid w:val="00C4604E"/>
    <w:rsid w:val="00C46521"/>
    <w:rsid w:val="00C4680B"/>
    <w:rsid w:val="00C47293"/>
    <w:rsid w:val="00C50E71"/>
    <w:rsid w:val="00C51175"/>
    <w:rsid w:val="00C51C18"/>
    <w:rsid w:val="00C51D1D"/>
    <w:rsid w:val="00C531FC"/>
    <w:rsid w:val="00C53453"/>
    <w:rsid w:val="00C54CE4"/>
    <w:rsid w:val="00C54F6E"/>
    <w:rsid w:val="00C55AEA"/>
    <w:rsid w:val="00C56734"/>
    <w:rsid w:val="00C56FB7"/>
    <w:rsid w:val="00C600E7"/>
    <w:rsid w:val="00C6026F"/>
    <w:rsid w:val="00C60384"/>
    <w:rsid w:val="00C60522"/>
    <w:rsid w:val="00C6088D"/>
    <w:rsid w:val="00C6276C"/>
    <w:rsid w:val="00C637D0"/>
    <w:rsid w:val="00C63B6C"/>
    <w:rsid w:val="00C64763"/>
    <w:rsid w:val="00C65AC2"/>
    <w:rsid w:val="00C65D53"/>
    <w:rsid w:val="00C67098"/>
    <w:rsid w:val="00C67A29"/>
    <w:rsid w:val="00C67A45"/>
    <w:rsid w:val="00C70CD7"/>
    <w:rsid w:val="00C7256B"/>
    <w:rsid w:val="00C7296A"/>
    <w:rsid w:val="00C72A73"/>
    <w:rsid w:val="00C739D8"/>
    <w:rsid w:val="00C73F76"/>
    <w:rsid w:val="00C740D7"/>
    <w:rsid w:val="00C75323"/>
    <w:rsid w:val="00C75978"/>
    <w:rsid w:val="00C75A10"/>
    <w:rsid w:val="00C770B1"/>
    <w:rsid w:val="00C80757"/>
    <w:rsid w:val="00C813B6"/>
    <w:rsid w:val="00C819DB"/>
    <w:rsid w:val="00C824A7"/>
    <w:rsid w:val="00C828EA"/>
    <w:rsid w:val="00C86066"/>
    <w:rsid w:val="00C8624F"/>
    <w:rsid w:val="00C866F5"/>
    <w:rsid w:val="00C876EC"/>
    <w:rsid w:val="00C91156"/>
    <w:rsid w:val="00C91390"/>
    <w:rsid w:val="00C91481"/>
    <w:rsid w:val="00C91884"/>
    <w:rsid w:val="00C9283B"/>
    <w:rsid w:val="00C92CF3"/>
    <w:rsid w:val="00C93837"/>
    <w:rsid w:val="00C93B3E"/>
    <w:rsid w:val="00C948D9"/>
    <w:rsid w:val="00C95B4A"/>
    <w:rsid w:val="00C96B64"/>
    <w:rsid w:val="00C97035"/>
    <w:rsid w:val="00C97369"/>
    <w:rsid w:val="00C97879"/>
    <w:rsid w:val="00C978B1"/>
    <w:rsid w:val="00CA183D"/>
    <w:rsid w:val="00CA1E29"/>
    <w:rsid w:val="00CA2489"/>
    <w:rsid w:val="00CA35D2"/>
    <w:rsid w:val="00CA35E5"/>
    <w:rsid w:val="00CA3DDE"/>
    <w:rsid w:val="00CA40B6"/>
    <w:rsid w:val="00CA47DF"/>
    <w:rsid w:val="00CA603C"/>
    <w:rsid w:val="00CA6412"/>
    <w:rsid w:val="00CA6430"/>
    <w:rsid w:val="00CA6840"/>
    <w:rsid w:val="00CA699A"/>
    <w:rsid w:val="00CA7629"/>
    <w:rsid w:val="00CB18EB"/>
    <w:rsid w:val="00CB2CB8"/>
    <w:rsid w:val="00CB40BF"/>
    <w:rsid w:val="00CB47B6"/>
    <w:rsid w:val="00CB4E1A"/>
    <w:rsid w:val="00CB6453"/>
    <w:rsid w:val="00CB655C"/>
    <w:rsid w:val="00CB6DCD"/>
    <w:rsid w:val="00CB7433"/>
    <w:rsid w:val="00CC0ADE"/>
    <w:rsid w:val="00CC14CC"/>
    <w:rsid w:val="00CC20EA"/>
    <w:rsid w:val="00CC2C2A"/>
    <w:rsid w:val="00CC36A8"/>
    <w:rsid w:val="00CC5481"/>
    <w:rsid w:val="00CC7F0D"/>
    <w:rsid w:val="00CD01A0"/>
    <w:rsid w:val="00CD1D5D"/>
    <w:rsid w:val="00CD23C9"/>
    <w:rsid w:val="00CD35F5"/>
    <w:rsid w:val="00CD4C67"/>
    <w:rsid w:val="00CD53BD"/>
    <w:rsid w:val="00CD56AD"/>
    <w:rsid w:val="00CD5E3B"/>
    <w:rsid w:val="00CD63E3"/>
    <w:rsid w:val="00CD63ED"/>
    <w:rsid w:val="00CD6B1C"/>
    <w:rsid w:val="00CE4445"/>
    <w:rsid w:val="00CE589D"/>
    <w:rsid w:val="00CE5DC1"/>
    <w:rsid w:val="00CE5FBE"/>
    <w:rsid w:val="00CF0446"/>
    <w:rsid w:val="00CF07A9"/>
    <w:rsid w:val="00CF0BCB"/>
    <w:rsid w:val="00CF2C3D"/>
    <w:rsid w:val="00CF386F"/>
    <w:rsid w:val="00CF3CBD"/>
    <w:rsid w:val="00CF4281"/>
    <w:rsid w:val="00CF4EF6"/>
    <w:rsid w:val="00CF53AD"/>
    <w:rsid w:val="00CF557D"/>
    <w:rsid w:val="00CF6D7D"/>
    <w:rsid w:val="00D00340"/>
    <w:rsid w:val="00D01673"/>
    <w:rsid w:val="00D01D1A"/>
    <w:rsid w:val="00D01E59"/>
    <w:rsid w:val="00D02048"/>
    <w:rsid w:val="00D025BD"/>
    <w:rsid w:val="00D03CC4"/>
    <w:rsid w:val="00D04D09"/>
    <w:rsid w:val="00D050A9"/>
    <w:rsid w:val="00D05690"/>
    <w:rsid w:val="00D05BD0"/>
    <w:rsid w:val="00D05EC3"/>
    <w:rsid w:val="00D061B1"/>
    <w:rsid w:val="00D0738A"/>
    <w:rsid w:val="00D07451"/>
    <w:rsid w:val="00D13864"/>
    <w:rsid w:val="00D1400C"/>
    <w:rsid w:val="00D15855"/>
    <w:rsid w:val="00D15A69"/>
    <w:rsid w:val="00D16666"/>
    <w:rsid w:val="00D16B54"/>
    <w:rsid w:val="00D175C7"/>
    <w:rsid w:val="00D204F8"/>
    <w:rsid w:val="00D214F3"/>
    <w:rsid w:val="00D2221F"/>
    <w:rsid w:val="00D22CFF"/>
    <w:rsid w:val="00D22D32"/>
    <w:rsid w:val="00D23E96"/>
    <w:rsid w:val="00D24B79"/>
    <w:rsid w:val="00D27D0C"/>
    <w:rsid w:val="00D30383"/>
    <w:rsid w:val="00D312A5"/>
    <w:rsid w:val="00D31778"/>
    <w:rsid w:val="00D3242E"/>
    <w:rsid w:val="00D32C18"/>
    <w:rsid w:val="00D336EA"/>
    <w:rsid w:val="00D33F12"/>
    <w:rsid w:val="00D37108"/>
    <w:rsid w:val="00D37227"/>
    <w:rsid w:val="00D37434"/>
    <w:rsid w:val="00D379C3"/>
    <w:rsid w:val="00D37B5C"/>
    <w:rsid w:val="00D41649"/>
    <w:rsid w:val="00D41A4E"/>
    <w:rsid w:val="00D42128"/>
    <w:rsid w:val="00D42CE0"/>
    <w:rsid w:val="00D43014"/>
    <w:rsid w:val="00D438E9"/>
    <w:rsid w:val="00D44141"/>
    <w:rsid w:val="00D441B5"/>
    <w:rsid w:val="00D4437C"/>
    <w:rsid w:val="00D44972"/>
    <w:rsid w:val="00D44AA0"/>
    <w:rsid w:val="00D45B4D"/>
    <w:rsid w:val="00D50D1F"/>
    <w:rsid w:val="00D5110B"/>
    <w:rsid w:val="00D51A67"/>
    <w:rsid w:val="00D524FF"/>
    <w:rsid w:val="00D530B9"/>
    <w:rsid w:val="00D534BD"/>
    <w:rsid w:val="00D55C09"/>
    <w:rsid w:val="00D56273"/>
    <w:rsid w:val="00D5641D"/>
    <w:rsid w:val="00D571F5"/>
    <w:rsid w:val="00D60826"/>
    <w:rsid w:val="00D61A39"/>
    <w:rsid w:val="00D61B2F"/>
    <w:rsid w:val="00D622E7"/>
    <w:rsid w:val="00D6296E"/>
    <w:rsid w:val="00D6460E"/>
    <w:rsid w:val="00D64E67"/>
    <w:rsid w:val="00D65294"/>
    <w:rsid w:val="00D655B3"/>
    <w:rsid w:val="00D65774"/>
    <w:rsid w:val="00D66386"/>
    <w:rsid w:val="00D66418"/>
    <w:rsid w:val="00D66F73"/>
    <w:rsid w:val="00D7073E"/>
    <w:rsid w:val="00D7082F"/>
    <w:rsid w:val="00D71AE4"/>
    <w:rsid w:val="00D72112"/>
    <w:rsid w:val="00D72813"/>
    <w:rsid w:val="00D73BB0"/>
    <w:rsid w:val="00D745E5"/>
    <w:rsid w:val="00D74D92"/>
    <w:rsid w:val="00D74F0D"/>
    <w:rsid w:val="00D761F5"/>
    <w:rsid w:val="00D765B8"/>
    <w:rsid w:val="00D765C1"/>
    <w:rsid w:val="00D766DA"/>
    <w:rsid w:val="00D76CBD"/>
    <w:rsid w:val="00D774B4"/>
    <w:rsid w:val="00D8074D"/>
    <w:rsid w:val="00D809D9"/>
    <w:rsid w:val="00D810AC"/>
    <w:rsid w:val="00D81D4F"/>
    <w:rsid w:val="00D826C3"/>
    <w:rsid w:val="00D83464"/>
    <w:rsid w:val="00D83A7C"/>
    <w:rsid w:val="00D851CA"/>
    <w:rsid w:val="00D853E3"/>
    <w:rsid w:val="00D85C88"/>
    <w:rsid w:val="00D865AD"/>
    <w:rsid w:val="00D8688A"/>
    <w:rsid w:val="00D86ADB"/>
    <w:rsid w:val="00D86E21"/>
    <w:rsid w:val="00D9028B"/>
    <w:rsid w:val="00D90AA7"/>
    <w:rsid w:val="00D92127"/>
    <w:rsid w:val="00D9233A"/>
    <w:rsid w:val="00D9270A"/>
    <w:rsid w:val="00D928E4"/>
    <w:rsid w:val="00D93BCB"/>
    <w:rsid w:val="00D96185"/>
    <w:rsid w:val="00D97467"/>
    <w:rsid w:val="00D976BC"/>
    <w:rsid w:val="00DA2389"/>
    <w:rsid w:val="00DA285A"/>
    <w:rsid w:val="00DA2F84"/>
    <w:rsid w:val="00DA5625"/>
    <w:rsid w:val="00DA57AF"/>
    <w:rsid w:val="00DA5887"/>
    <w:rsid w:val="00DA5E04"/>
    <w:rsid w:val="00DA6B4A"/>
    <w:rsid w:val="00DB0356"/>
    <w:rsid w:val="00DB1781"/>
    <w:rsid w:val="00DB2120"/>
    <w:rsid w:val="00DB2402"/>
    <w:rsid w:val="00DB366D"/>
    <w:rsid w:val="00DB49E5"/>
    <w:rsid w:val="00DB5894"/>
    <w:rsid w:val="00DB5B1D"/>
    <w:rsid w:val="00DB699E"/>
    <w:rsid w:val="00DC032A"/>
    <w:rsid w:val="00DC1D21"/>
    <w:rsid w:val="00DC2396"/>
    <w:rsid w:val="00DC2EBD"/>
    <w:rsid w:val="00DC3EA2"/>
    <w:rsid w:val="00DC45FC"/>
    <w:rsid w:val="00DC49E2"/>
    <w:rsid w:val="00DC5759"/>
    <w:rsid w:val="00DC5B07"/>
    <w:rsid w:val="00DC6486"/>
    <w:rsid w:val="00DC6B9F"/>
    <w:rsid w:val="00DC6E08"/>
    <w:rsid w:val="00DC6EDC"/>
    <w:rsid w:val="00DC7BC4"/>
    <w:rsid w:val="00DC7D3A"/>
    <w:rsid w:val="00DD01C9"/>
    <w:rsid w:val="00DD1183"/>
    <w:rsid w:val="00DD14F4"/>
    <w:rsid w:val="00DD1FEB"/>
    <w:rsid w:val="00DD21D7"/>
    <w:rsid w:val="00DD2E17"/>
    <w:rsid w:val="00DD452F"/>
    <w:rsid w:val="00DD45CB"/>
    <w:rsid w:val="00DD61E9"/>
    <w:rsid w:val="00DD6558"/>
    <w:rsid w:val="00DE0015"/>
    <w:rsid w:val="00DE0023"/>
    <w:rsid w:val="00DE2B5E"/>
    <w:rsid w:val="00DE31C6"/>
    <w:rsid w:val="00DE36F6"/>
    <w:rsid w:val="00DE3E25"/>
    <w:rsid w:val="00DE4CA8"/>
    <w:rsid w:val="00DE5497"/>
    <w:rsid w:val="00DE5DD2"/>
    <w:rsid w:val="00DE69E3"/>
    <w:rsid w:val="00DE6A6F"/>
    <w:rsid w:val="00DE6FDF"/>
    <w:rsid w:val="00DE71C3"/>
    <w:rsid w:val="00DE747B"/>
    <w:rsid w:val="00DE7C4F"/>
    <w:rsid w:val="00DE7FCD"/>
    <w:rsid w:val="00DF09AF"/>
    <w:rsid w:val="00DF0F0A"/>
    <w:rsid w:val="00DF15A6"/>
    <w:rsid w:val="00DF1D23"/>
    <w:rsid w:val="00DF3E1C"/>
    <w:rsid w:val="00DF3EF9"/>
    <w:rsid w:val="00DF42E9"/>
    <w:rsid w:val="00DF475B"/>
    <w:rsid w:val="00DF5796"/>
    <w:rsid w:val="00DF5E5A"/>
    <w:rsid w:val="00DF68E8"/>
    <w:rsid w:val="00DF699F"/>
    <w:rsid w:val="00DF7E4B"/>
    <w:rsid w:val="00E00464"/>
    <w:rsid w:val="00E00523"/>
    <w:rsid w:val="00E0099C"/>
    <w:rsid w:val="00E01748"/>
    <w:rsid w:val="00E01ADB"/>
    <w:rsid w:val="00E01D65"/>
    <w:rsid w:val="00E0262A"/>
    <w:rsid w:val="00E028E6"/>
    <w:rsid w:val="00E032CA"/>
    <w:rsid w:val="00E04381"/>
    <w:rsid w:val="00E04B24"/>
    <w:rsid w:val="00E108EC"/>
    <w:rsid w:val="00E11618"/>
    <w:rsid w:val="00E1199D"/>
    <w:rsid w:val="00E11C51"/>
    <w:rsid w:val="00E11D11"/>
    <w:rsid w:val="00E120F3"/>
    <w:rsid w:val="00E1448D"/>
    <w:rsid w:val="00E147E4"/>
    <w:rsid w:val="00E155CC"/>
    <w:rsid w:val="00E15D5C"/>
    <w:rsid w:val="00E20A0D"/>
    <w:rsid w:val="00E215D8"/>
    <w:rsid w:val="00E22173"/>
    <w:rsid w:val="00E233F5"/>
    <w:rsid w:val="00E2358C"/>
    <w:rsid w:val="00E238EC"/>
    <w:rsid w:val="00E23C5B"/>
    <w:rsid w:val="00E24F89"/>
    <w:rsid w:val="00E25F30"/>
    <w:rsid w:val="00E27646"/>
    <w:rsid w:val="00E27BB3"/>
    <w:rsid w:val="00E30655"/>
    <w:rsid w:val="00E318DE"/>
    <w:rsid w:val="00E32A1E"/>
    <w:rsid w:val="00E34C9C"/>
    <w:rsid w:val="00E36826"/>
    <w:rsid w:val="00E368BD"/>
    <w:rsid w:val="00E372A0"/>
    <w:rsid w:val="00E37ED8"/>
    <w:rsid w:val="00E41AAC"/>
    <w:rsid w:val="00E42089"/>
    <w:rsid w:val="00E438B9"/>
    <w:rsid w:val="00E442E5"/>
    <w:rsid w:val="00E452C0"/>
    <w:rsid w:val="00E45321"/>
    <w:rsid w:val="00E456DC"/>
    <w:rsid w:val="00E46A27"/>
    <w:rsid w:val="00E473C8"/>
    <w:rsid w:val="00E47BD3"/>
    <w:rsid w:val="00E5295F"/>
    <w:rsid w:val="00E529C8"/>
    <w:rsid w:val="00E537B9"/>
    <w:rsid w:val="00E53D6E"/>
    <w:rsid w:val="00E5566F"/>
    <w:rsid w:val="00E564F2"/>
    <w:rsid w:val="00E57526"/>
    <w:rsid w:val="00E60882"/>
    <w:rsid w:val="00E61251"/>
    <w:rsid w:val="00E63DCB"/>
    <w:rsid w:val="00E64D97"/>
    <w:rsid w:val="00E64E09"/>
    <w:rsid w:val="00E66EF2"/>
    <w:rsid w:val="00E6738E"/>
    <w:rsid w:val="00E70580"/>
    <w:rsid w:val="00E72D86"/>
    <w:rsid w:val="00E73790"/>
    <w:rsid w:val="00E73F39"/>
    <w:rsid w:val="00E74A43"/>
    <w:rsid w:val="00E75661"/>
    <w:rsid w:val="00E761D8"/>
    <w:rsid w:val="00E76454"/>
    <w:rsid w:val="00E77430"/>
    <w:rsid w:val="00E77647"/>
    <w:rsid w:val="00E8037B"/>
    <w:rsid w:val="00E80606"/>
    <w:rsid w:val="00E8133D"/>
    <w:rsid w:val="00E82227"/>
    <w:rsid w:val="00E82640"/>
    <w:rsid w:val="00E8302F"/>
    <w:rsid w:val="00E832C3"/>
    <w:rsid w:val="00E84117"/>
    <w:rsid w:val="00E84BD9"/>
    <w:rsid w:val="00E85606"/>
    <w:rsid w:val="00E85696"/>
    <w:rsid w:val="00E85723"/>
    <w:rsid w:val="00E858C1"/>
    <w:rsid w:val="00E85BE6"/>
    <w:rsid w:val="00E87F6E"/>
    <w:rsid w:val="00E944D2"/>
    <w:rsid w:val="00E94516"/>
    <w:rsid w:val="00E96C33"/>
    <w:rsid w:val="00E97734"/>
    <w:rsid w:val="00E977BB"/>
    <w:rsid w:val="00EA0A9A"/>
    <w:rsid w:val="00EA12FF"/>
    <w:rsid w:val="00EA14E6"/>
    <w:rsid w:val="00EA1772"/>
    <w:rsid w:val="00EA217C"/>
    <w:rsid w:val="00EA328B"/>
    <w:rsid w:val="00EA3356"/>
    <w:rsid w:val="00EA5C0B"/>
    <w:rsid w:val="00EA7189"/>
    <w:rsid w:val="00EA75C0"/>
    <w:rsid w:val="00EA75D7"/>
    <w:rsid w:val="00EA75EC"/>
    <w:rsid w:val="00EB10B6"/>
    <w:rsid w:val="00EB2DE5"/>
    <w:rsid w:val="00EB38E6"/>
    <w:rsid w:val="00EB3DF8"/>
    <w:rsid w:val="00EB3F85"/>
    <w:rsid w:val="00EB4BFE"/>
    <w:rsid w:val="00EB52B4"/>
    <w:rsid w:val="00EB5BED"/>
    <w:rsid w:val="00EB6C55"/>
    <w:rsid w:val="00EB74C8"/>
    <w:rsid w:val="00EB75A4"/>
    <w:rsid w:val="00EC0765"/>
    <w:rsid w:val="00EC0D98"/>
    <w:rsid w:val="00EC3E97"/>
    <w:rsid w:val="00EC4A83"/>
    <w:rsid w:val="00EC4BD1"/>
    <w:rsid w:val="00EC4D63"/>
    <w:rsid w:val="00EC5576"/>
    <w:rsid w:val="00EC65CE"/>
    <w:rsid w:val="00EC6CA3"/>
    <w:rsid w:val="00EC7CF8"/>
    <w:rsid w:val="00ED171B"/>
    <w:rsid w:val="00ED1BDC"/>
    <w:rsid w:val="00ED28C3"/>
    <w:rsid w:val="00ED3D2D"/>
    <w:rsid w:val="00ED50EC"/>
    <w:rsid w:val="00ED572E"/>
    <w:rsid w:val="00ED5C1A"/>
    <w:rsid w:val="00ED5C2C"/>
    <w:rsid w:val="00ED60BA"/>
    <w:rsid w:val="00ED7844"/>
    <w:rsid w:val="00EE12A3"/>
    <w:rsid w:val="00EE2125"/>
    <w:rsid w:val="00EE21C9"/>
    <w:rsid w:val="00EE252B"/>
    <w:rsid w:val="00EE2F75"/>
    <w:rsid w:val="00EE3CE3"/>
    <w:rsid w:val="00EE4A23"/>
    <w:rsid w:val="00EE4BEB"/>
    <w:rsid w:val="00EE6A07"/>
    <w:rsid w:val="00EE7735"/>
    <w:rsid w:val="00EF0AFE"/>
    <w:rsid w:val="00EF170C"/>
    <w:rsid w:val="00EF1F86"/>
    <w:rsid w:val="00EF3187"/>
    <w:rsid w:val="00EF390C"/>
    <w:rsid w:val="00EF3A6B"/>
    <w:rsid w:val="00EF3A90"/>
    <w:rsid w:val="00EF3FBB"/>
    <w:rsid w:val="00EF498E"/>
    <w:rsid w:val="00EF797F"/>
    <w:rsid w:val="00F01A69"/>
    <w:rsid w:val="00F03424"/>
    <w:rsid w:val="00F03849"/>
    <w:rsid w:val="00F048A7"/>
    <w:rsid w:val="00F04C5A"/>
    <w:rsid w:val="00F04DFD"/>
    <w:rsid w:val="00F055D9"/>
    <w:rsid w:val="00F07C69"/>
    <w:rsid w:val="00F102E2"/>
    <w:rsid w:val="00F104B5"/>
    <w:rsid w:val="00F1068F"/>
    <w:rsid w:val="00F1081B"/>
    <w:rsid w:val="00F10B82"/>
    <w:rsid w:val="00F11278"/>
    <w:rsid w:val="00F1219E"/>
    <w:rsid w:val="00F12324"/>
    <w:rsid w:val="00F1381C"/>
    <w:rsid w:val="00F14371"/>
    <w:rsid w:val="00F14A39"/>
    <w:rsid w:val="00F14DBC"/>
    <w:rsid w:val="00F15144"/>
    <w:rsid w:val="00F1559F"/>
    <w:rsid w:val="00F17769"/>
    <w:rsid w:val="00F2089B"/>
    <w:rsid w:val="00F209E1"/>
    <w:rsid w:val="00F21565"/>
    <w:rsid w:val="00F2203E"/>
    <w:rsid w:val="00F22E96"/>
    <w:rsid w:val="00F237A8"/>
    <w:rsid w:val="00F246A5"/>
    <w:rsid w:val="00F24F18"/>
    <w:rsid w:val="00F251EB"/>
    <w:rsid w:val="00F26869"/>
    <w:rsid w:val="00F26EE3"/>
    <w:rsid w:val="00F27419"/>
    <w:rsid w:val="00F336CE"/>
    <w:rsid w:val="00F351FE"/>
    <w:rsid w:val="00F35825"/>
    <w:rsid w:val="00F362DD"/>
    <w:rsid w:val="00F372F5"/>
    <w:rsid w:val="00F37D37"/>
    <w:rsid w:val="00F37F55"/>
    <w:rsid w:val="00F40A80"/>
    <w:rsid w:val="00F41A9F"/>
    <w:rsid w:val="00F424D9"/>
    <w:rsid w:val="00F428AD"/>
    <w:rsid w:val="00F43ECC"/>
    <w:rsid w:val="00F44753"/>
    <w:rsid w:val="00F45832"/>
    <w:rsid w:val="00F4592B"/>
    <w:rsid w:val="00F459B8"/>
    <w:rsid w:val="00F45F6B"/>
    <w:rsid w:val="00F45F8E"/>
    <w:rsid w:val="00F460B0"/>
    <w:rsid w:val="00F4709F"/>
    <w:rsid w:val="00F4748E"/>
    <w:rsid w:val="00F477E6"/>
    <w:rsid w:val="00F47A50"/>
    <w:rsid w:val="00F47BC7"/>
    <w:rsid w:val="00F50484"/>
    <w:rsid w:val="00F51F1E"/>
    <w:rsid w:val="00F5246F"/>
    <w:rsid w:val="00F524B2"/>
    <w:rsid w:val="00F527BD"/>
    <w:rsid w:val="00F547B2"/>
    <w:rsid w:val="00F548F1"/>
    <w:rsid w:val="00F605B4"/>
    <w:rsid w:val="00F62122"/>
    <w:rsid w:val="00F62171"/>
    <w:rsid w:val="00F636FE"/>
    <w:rsid w:val="00F63825"/>
    <w:rsid w:val="00F6519C"/>
    <w:rsid w:val="00F667F7"/>
    <w:rsid w:val="00F673FA"/>
    <w:rsid w:val="00F679D8"/>
    <w:rsid w:val="00F704DC"/>
    <w:rsid w:val="00F70897"/>
    <w:rsid w:val="00F72CEF"/>
    <w:rsid w:val="00F73FE3"/>
    <w:rsid w:val="00F7439F"/>
    <w:rsid w:val="00F76A54"/>
    <w:rsid w:val="00F808B0"/>
    <w:rsid w:val="00F80E96"/>
    <w:rsid w:val="00F81445"/>
    <w:rsid w:val="00F81576"/>
    <w:rsid w:val="00F82062"/>
    <w:rsid w:val="00F82242"/>
    <w:rsid w:val="00F82406"/>
    <w:rsid w:val="00F82574"/>
    <w:rsid w:val="00F827D8"/>
    <w:rsid w:val="00F82AFD"/>
    <w:rsid w:val="00F834FF"/>
    <w:rsid w:val="00F837A5"/>
    <w:rsid w:val="00F83CFE"/>
    <w:rsid w:val="00F84386"/>
    <w:rsid w:val="00F84D1F"/>
    <w:rsid w:val="00F850B2"/>
    <w:rsid w:val="00F8546F"/>
    <w:rsid w:val="00F85473"/>
    <w:rsid w:val="00F86994"/>
    <w:rsid w:val="00F86BDA"/>
    <w:rsid w:val="00F86E09"/>
    <w:rsid w:val="00F8731C"/>
    <w:rsid w:val="00F90E82"/>
    <w:rsid w:val="00F918BE"/>
    <w:rsid w:val="00F92D85"/>
    <w:rsid w:val="00F92E65"/>
    <w:rsid w:val="00F939E2"/>
    <w:rsid w:val="00F9490C"/>
    <w:rsid w:val="00F94B84"/>
    <w:rsid w:val="00F9622E"/>
    <w:rsid w:val="00F971D2"/>
    <w:rsid w:val="00FA00FD"/>
    <w:rsid w:val="00FA2989"/>
    <w:rsid w:val="00FA318E"/>
    <w:rsid w:val="00FA3421"/>
    <w:rsid w:val="00FA406E"/>
    <w:rsid w:val="00FA4FBD"/>
    <w:rsid w:val="00FA520D"/>
    <w:rsid w:val="00FA530F"/>
    <w:rsid w:val="00FA53D6"/>
    <w:rsid w:val="00FA5C16"/>
    <w:rsid w:val="00FA6BD3"/>
    <w:rsid w:val="00FA7129"/>
    <w:rsid w:val="00FB0E0A"/>
    <w:rsid w:val="00FB102F"/>
    <w:rsid w:val="00FB1A97"/>
    <w:rsid w:val="00FB3FFB"/>
    <w:rsid w:val="00FB485F"/>
    <w:rsid w:val="00FB4B14"/>
    <w:rsid w:val="00FB4BDE"/>
    <w:rsid w:val="00FB4C64"/>
    <w:rsid w:val="00FB534A"/>
    <w:rsid w:val="00FB5E7A"/>
    <w:rsid w:val="00FB7221"/>
    <w:rsid w:val="00FB7AF4"/>
    <w:rsid w:val="00FB7CD5"/>
    <w:rsid w:val="00FC001C"/>
    <w:rsid w:val="00FC0FED"/>
    <w:rsid w:val="00FC1617"/>
    <w:rsid w:val="00FC1B0B"/>
    <w:rsid w:val="00FC1BE7"/>
    <w:rsid w:val="00FC3563"/>
    <w:rsid w:val="00FC3884"/>
    <w:rsid w:val="00FC3FC1"/>
    <w:rsid w:val="00FC479A"/>
    <w:rsid w:val="00FC555F"/>
    <w:rsid w:val="00FC6172"/>
    <w:rsid w:val="00FC75CE"/>
    <w:rsid w:val="00FC7965"/>
    <w:rsid w:val="00FD10A5"/>
    <w:rsid w:val="00FD13B9"/>
    <w:rsid w:val="00FD18A6"/>
    <w:rsid w:val="00FD22F8"/>
    <w:rsid w:val="00FD30EC"/>
    <w:rsid w:val="00FD34E2"/>
    <w:rsid w:val="00FD3ADA"/>
    <w:rsid w:val="00FD4393"/>
    <w:rsid w:val="00FD4861"/>
    <w:rsid w:val="00FD4FBA"/>
    <w:rsid w:val="00FD58B9"/>
    <w:rsid w:val="00FD5A3E"/>
    <w:rsid w:val="00FD6178"/>
    <w:rsid w:val="00FE054F"/>
    <w:rsid w:val="00FE2580"/>
    <w:rsid w:val="00FE2B3C"/>
    <w:rsid w:val="00FE2E5A"/>
    <w:rsid w:val="00FE3B36"/>
    <w:rsid w:val="00FE42B9"/>
    <w:rsid w:val="00FE5BF2"/>
    <w:rsid w:val="00FE7E04"/>
    <w:rsid w:val="00FE7F3D"/>
    <w:rsid w:val="00FF1483"/>
    <w:rsid w:val="00FF2500"/>
    <w:rsid w:val="00FF2559"/>
    <w:rsid w:val="00FF37A5"/>
    <w:rsid w:val="00FF3C52"/>
    <w:rsid w:val="00FF3FA8"/>
    <w:rsid w:val="00FF42EB"/>
    <w:rsid w:val="00FF4B03"/>
    <w:rsid w:val="00FF4C10"/>
    <w:rsid w:val="00FF5A37"/>
    <w:rsid w:val="00FF6986"/>
    <w:rsid w:val="00FF6DEE"/>
    <w:rsid w:val="00FF6F2C"/>
    <w:rsid w:val="10F99AAE"/>
    <w:rsid w:val="1EBC75AD"/>
    <w:rsid w:val="2CF87781"/>
    <w:rsid w:val="45D905C9"/>
    <w:rsid w:val="4D686D55"/>
    <w:rsid w:val="4E718BF5"/>
    <w:rsid w:val="58A9D0F9"/>
    <w:rsid w:val="6DF5AFF0"/>
    <w:rsid w:val="7C26B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3896"/>
  <w15:chartTrackingRefBased/>
  <w15:docId w15:val="{C5F8612A-31C2-4ED0-A0C0-36A301BD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link w:val="Heading2Char"/>
    <w:uiPriority w:val="9"/>
    <w:unhideWhenUsed/>
    <w:qFormat/>
    <w:rsid w:val="00831CF1"/>
    <w:pPr>
      <w:spacing w:before="100" w:beforeAutospacing="1" w:after="100" w:afterAutospacing="1"/>
      <w:outlineLvl w:val="1"/>
    </w:pPr>
    <w:rPr>
      <w:rFonts w:ascii="Times New Roman" w:eastAsiaTheme="minorHAnsi" w:hAnsi="Times New Roman"/>
      <w:b/>
      <w:bCs/>
      <w:sz w:val="36"/>
      <w:szCs w:val="36"/>
    </w:rPr>
  </w:style>
  <w:style w:type="paragraph" w:styleId="Heading4">
    <w:name w:val="heading 4"/>
    <w:basedOn w:val="Normal"/>
    <w:next w:val="Normal"/>
    <w:link w:val="Heading4Char"/>
    <w:uiPriority w:val="9"/>
    <w:semiHidden/>
    <w:unhideWhenUsed/>
    <w:qFormat/>
    <w:rsid w:val="00D23E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CF1"/>
    <w:rPr>
      <w:rFonts w:ascii="Times New Roman" w:hAnsi="Times New Roman" w:cs="Times New Roman"/>
      <w:b/>
      <w:bCs/>
      <w:sz w:val="36"/>
      <w:szCs w:val="36"/>
      <w:lang w:eastAsia="en-GB"/>
    </w:rPr>
  </w:style>
  <w:style w:type="paragraph" w:styleId="Header">
    <w:name w:val="header"/>
    <w:basedOn w:val="Normal"/>
    <w:link w:val="HeaderChar"/>
    <w:uiPriority w:val="99"/>
    <w:rsid w:val="00992E96"/>
    <w:pPr>
      <w:tabs>
        <w:tab w:val="center" w:pos="4153"/>
        <w:tab w:val="right" w:pos="8306"/>
      </w:tabs>
    </w:pPr>
  </w:style>
  <w:style w:type="character" w:customStyle="1" w:styleId="HeaderChar">
    <w:name w:val="Header Char"/>
    <w:basedOn w:val="DefaultParagraphFont"/>
    <w:link w:val="Header"/>
    <w:uiPriority w:val="99"/>
    <w:rsid w:val="00992E96"/>
    <w:rPr>
      <w:rFonts w:ascii="Frutiger 45 Light" w:eastAsia="Times New Roman" w:hAnsi="Frutiger 45 Light" w:cs="Times New Roman"/>
      <w:szCs w:val="20"/>
      <w:lang w:eastAsia="en-GB"/>
    </w:rPr>
  </w:style>
  <w:style w:type="paragraph" w:styleId="Footer">
    <w:name w:val="footer"/>
    <w:basedOn w:val="Normal"/>
    <w:link w:val="FooterChar"/>
    <w:uiPriority w:val="99"/>
    <w:rsid w:val="00992E96"/>
    <w:pPr>
      <w:tabs>
        <w:tab w:val="center" w:pos="4153"/>
        <w:tab w:val="right" w:pos="8306"/>
      </w:tabs>
    </w:pPr>
  </w:style>
  <w:style w:type="character" w:customStyle="1" w:styleId="FooterChar">
    <w:name w:val="Footer Char"/>
    <w:basedOn w:val="DefaultParagraphFont"/>
    <w:link w:val="Footer"/>
    <w:uiPriority w:val="99"/>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uiPriority w:val="99"/>
    <w:rsid w:val="00992E96"/>
    <w:rPr>
      <w:color w:val="0000FF"/>
      <w:u w:val="single"/>
    </w:rPr>
  </w:style>
  <w:style w:type="table" w:styleId="TableGrid">
    <w:name w:val="Table Grid"/>
    <w:basedOn w:val="TableNormal"/>
    <w:uiPriority w:val="3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customStyle="1" w:styleId="CommentTextChar">
    <w:name w:val="Comment Text Char"/>
    <w:basedOn w:val="DefaultParagraphFont"/>
    <w:link w:val="CommentText"/>
    <w:uiPriority w:val="99"/>
    <w:rsid w:val="00831CF1"/>
    <w:rPr>
      <w:sz w:val="20"/>
      <w:szCs w:val="20"/>
    </w:rPr>
  </w:style>
  <w:style w:type="paragraph" w:styleId="CommentText">
    <w:name w:val="annotation text"/>
    <w:basedOn w:val="Normal"/>
    <w:link w:val="CommentTextChar"/>
    <w:uiPriority w:val="99"/>
    <w:unhideWhenUsed/>
    <w:rsid w:val="00831CF1"/>
    <w:pPr>
      <w:spacing w:after="160"/>
    </w:pPr>
    <w:rPr>
      <w:rFonts w:asciiTheme="minorHAnsi" w:eastAsiaTheme="minorHAnsi" w:hAnsiTheme="minorHAnsi" w:cstheme="minorBidi"/>
      <w:sz w:val="20"/>
      <w:lang w:eastAsia="en-US"/>
    </w:rPr>
  </w:style>
  <w:style w:type="character" w:customStyle="1" w:styleId="CommentSubjectChar">
    <w:name w:val="Comment Subject Char"/>
    <w:basedOn w:val="CommentTextChar"/>
    <w:link w:val="CommentSubject"/>
    <w:uiPriority w:val="99"/>
    <w:semiHidden/>
    <w:rsid w:val="00831CF1"/>
    <w:rPr>
      <w:b/>
      <w:bCs/>
      <w:sz w:val="20"/>
      <w:szCs w:val="20"/>
    </w:rPr>
  </w:style>
  <w:style w:type="paragraph" w:styleId="CommentSubject">
    <w:name w:val="annotation subject"/>
    <w:basedOn w:val="CommentText"/>
    <w:next w:val="CommentText"/>
    <w:link w:val="CommentSubjectChar"/>
    <w:uiPriority w:val="99"/>
    <w:semiHidden/>
    <w:unhideWhenUsed/>
    <w:rsid w:val="00831CF1"/>
    <w:rPr>
      <w:b/>
      <w:bCs/>
    </w:rPr>
  </w:style>
  <w:style w:type="character" w:customStyle="1" w:styleId="BalloonTextChar">
    <w:name w:val="Balloon Text Char"/>
    <w:basedOn w:val="DefaultParagraphFont"/>
    <w:link w:val="BalloonText"/>
    <w:uiPriority w:val="99"/>
    <w:semiHidden/>
    <w:rsid w:val="00831CF1"/>
    <w:rPr>
      <w:rFonts w:ascii="Segoe UI" w:hAnsi="Segoe UI" w:cs="Segoe UI"/>
      <w:sz w:val="18"/>
      <w:szCs w:val="18"/>
    </w:rPr>
  </w:style>
  <w:style w:type="paragraph" w:styleId="BalloonText">
    <w:name w:val="Balloon Text"/>
    <w:basedOn w:val="Normal"/>
    <w:link w:val="BalloonTextChar"/>
    <w:uiPriority w:val="99"/>
    <w:semiHidden/>
    <w:unhideWhenUsed/>
    <w:rsid w:val="00831CF1"/>
    <w:rPr>
      <w:rFonts w:ascii="Segoe UI" w:eastAsiaTheme="minorHAnsi" w:hAnsi="Segoe UI" w:cs="Segoe UI"/>
      <w:sz w:val="18"/>
      <w:szCs w:val="18"/>
      <w:lang w:eastAsia="en-US"/>
    </w:rPr>
  </w:style>
  <w:style w:type="character" w:customStyle="1" w:styleId="apple-converted-space">
    <w:name w:val="apple-converted-space"/>
    <w:basedOn w:val="DefaultParagraphFont"/>
    <w:rsid w:val="00831CF1"/>
  </w:style>
  <w:style w:type="paragraph" w:customStyle="1" w:styleId="gdp">
    <w:name w:val="gd_p"/>
    <w:basedOn w:val="Normal"/>
    <w:rsid w:val="00831CF1"/>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831CF1"/>
    <w:pPr>
      <w:autoSpaceDN w:val="0"/>
      <w:spacing w:before="100" w:after="100"/>
    </w:pPr>
    <w:rPr>
      <w:rFonts w:ascii="Times New Roman" w:eastAsiaTheme="minorHAnsi" w:hAnsi="Times New Roman"/>
      <w:sz w:val="24"/>
      <w:szCs w:val="24"/>
    </w:rPr>
  </w:style>
  <w:style w:type="paragraph" w:styleId="Title">
    <w:name w:val="Title"/>
    <w:basedOn w:val="Normal"/>
    <w:next w:val="Normal"/>
    <w:link w:val="TitleChar"/>
    <w:uiPriority w:val="10"/>
    <w:qFormat/>
    <w:rsid w:val="00831CF1"/>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31CF1"/>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31CF1"/>
    <w:pPr>
      <w:spacing w:after="200"/>
    </w:pPr>
    <w:rPr>
      <w:rFonts w:asciiTheme="minorHAnsi" w:eastAsiaTheme="minorHAnsi" w:hAnsiTheme="minorHAnsi" w:cstheme="minorBidi"/>
      <w:i/>
      <w:iCs/>
      <w:color w:val="44546A" w:themeColor="text2"/>
      <w:sz w:val="18"/>
      <w:szCs w:val="18"/>
      <w:lang w:eastAsia="en-US"/>
    </w:rPr>
  </w:style>
  <w:style w:type="paragraph" w:customStyle="1" w:styleId="Body">
    <w:name w:val="Body"/>
    <w:basedOn w:val="Normal"/>
    <w:uiPriority w:val="99"/>
    <w:rsid w:val="00831CF1"/>
    <w:rPr>
      <w:rFonts w:ascii="Helvetica" w:eastAsiaTheme="minorHAnsi" w:hAnsi="Helvetica" w:cs="Helvetica"/>
      <w:color w:val="000000"/>
      <w:szCs w:val="22"/>
    </w:rPr>
  </w:style>
  <w:style w:type="paragraph" w:customStyle="1" w:styleId="Default">
    <w:name w:val="Default"/>
    <w:uiPriority w:val="99"/>
    <w:rsid w:val="00831CF1"/>
    <w:pPr>
      <w:autoSpaceDE w:val="0"/>
      <w:autoSpaceDN w:val="0"/>
      <w:adjustRightInd w:val="0"/>
      <w:spacing w:after="0" w:line="240" w:lineRule="auto"/>
    </w:pPr>
    <w:rPr>
      <w:rFonts w:ascii="Arial MT Std Light" w:hAnsi="Arial MT Std Light" w:cs="Arial MT Std Light"/>
      <w:color w:val="000000"/>
      <w:sz w:val="24"/>
      <w:szCs w:val="24"/>
    </w:rPr>
  </w:style>
  <w:style w:type="character" w:styleId="FollowedHyperlink">
    <w:name w:val="FollowedHyperlink"/>
    <w:basedOn w:val="DefaultParagraphFont"/>
    <w:uiPriority w:val="99"/>
    <w:semiHidden/>
    <w:unhideWhenUsed/>
    <w:rsid w:val="0084564A"/>
    <w:rPr>
      <w:color w:val="954F72" w:themeColor="followedHyperlink"/>
      <w:u w:val="single"/>
    </w:rPr>
  </w:style>
  <w:style w:type="character" w:styleId="CommentReference">
    <w:name w:val="annotation reference"/>
    <w:basedOn w:val="DefaultParagraphFont"/>
    <w:uiPriority w:val="99"/>
    <w:semiHidden/>
    <w:unhideWhenUsed/>
    <w:rsid w:val="00C67098"/>
    <w:rPr>
      <w:sz w:val="16"/>
      <w:szCs w:val="16"/>
    </w:rPr>
  </w:style>
  <w:style w:type="paragraph" w:styleId="Revision">
    <w:name w:val="Revision"/>
    <w:hidden/>
    <w:uiPriority w:val="99"/>
    <w:semiHidden/>
    <w:rsid w:val="00861B99"/>
    <w:pPr>
      <w:spacing w:after="0" w:line="240" w:lineRule="auto"/>
    </w:pPr>
    <w:rPr>
      <w:rFonts w:ascii="Frutiger 45 Light" w:eastAsia="Times New Roman" w:hAnsi="Frutiger 45 Light" w:cs="Times New Roman"/>
      <w:szCs w:val="20"/>
      <w:lang w:eastAsia="en-GB"/>
    </w:rPr>
  </w:style>
  <w:style w:type="paragraph" w:styleId="NormalWeb">
    <w:name w:val="Normal (Web)"/>
    <w:basedOn w:val="Normal"/>
    <w:uiPriority w:val="99"/>
    <w:unhideWhenUsed/>
    <w:rsid w:val="001F01CF"/>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382A8F"/>
    <w:rPr>
      <w:sz w:val="20"/>
    </w:rPr>
  </w:style>
  <w:style w:type="character" w:customStyle="1" w:styleId="EndnoteTextChar">
    <w:name w:val="Endnote Text Char"/>
    <w:basedOn w:val="DefaultParagraphFont"/>
    <w:link w:val="EndnoteText"/>
    <w:uiPriority w:val="99"/>
    <w:semiHidden/>
    <w:rsid w:val="00382A8F"/>
    <w:rPr>
      <w:rFonts w:ascii="Frutiger 45 Light" w:eastAsia="Times New Roman" w:hAnsi="Frutiger 45 Light" w:cs="Times New Roman"/>
      <w:sz w:val="20"/>
      <w:szCs w:val="20"/>
      <w:lang w:eastAsia="en-GB"/>
    </w:rPr>
  </w:style>
  <w:style w:type="character" w:styleId="EndnoteReference">
    <w:name w:val="endnote reference"/>
    <w:basedOn w:val="DefaultParagraphFont"/>
    <w:uiPriority w:val="99"/>
    <w:semiHidden/>
    <w:unhideWhenUsed/>
    <w:rsid w:val="00382A8F"/>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172822"/>
    <w:rPr>
      <w:rFonts w:ascii="Frutiger 45 Light" w:eastAsia="Times New Roman" w:hAnsi="Frutiger 45 Light" w:cs="Times New Roman"/>
      <w:szCs w:val="20"/>
      <w:lang w:eastAsia="en-GB"/>
    </w:rPr>
  </w:style>
  <w:style w:type="character" w:styleId="Strong">
    <w:name w:val="Strong"/>
    <w:basedOn w:val="DefaultParagraphFont"/>
    <w:uiPriority w:val="22"/>
    <w:qFormat/>
    <w:rsid w:val="00DE31C6"/>
    <w:rPr>
      <w:b/>
      <w:bCs/>
    </w:rPr>
  </w:style>
  <w:style w:type="character" w:customStyle="1" w:styleId="Heading4Char">
    <w:name w:val="Heading 4 Char"/>
    <w:basedOn w:val="DefaultParagraphFont"/>
    <w:link w:val="Heading4"/>
    <w:uiPriority w:val="9"/>
    <w:semiHidden/>
    <w:rsid w:val="00D23E96"/>
    <w:rPr>
      <w:rFonts w:asciiTheme="majorHAnsi" w:eastAsiaTheme="majorEastAsia" w:hAnsiTheme="majorHAnsi" w:cstheme="majorBidi"/>
      <w:i/>
      <w:iCs/>
      <w:color w:val="2E74B5" w:themeColor="accent1" w:themeShade="BF"/>
      <w:szCs w:val="20"/>
      <w:lang w:eastAsia="en-GB"/>
    </w:rPr>
  </w:style>
  <w:style w:type="character" w:customStyle="1" w:styleId="ReportTemplate">
    <w:name w:val="Report Template"/>
    <w:uiPriority w:val="1"/>
    <w:rsid w:val="00785738"/>
  </w:style>
  <w:style w:type="character" w:customStyle="1" w:styleId="normaltextrun1">
    <w:name w:val="normaltextrun1"/>
    <w:rsid w:val="002B43BE"/>
  </w:style>
  <w:style w:type="paragraph" w:customStyle="1" w:styleId="paragraph">
    <w:name w:val="paragraph"/>
    <w:basedOn w:val="Normal"/>
    <w:rsid w:val="001131D7"/>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1131D7"/>
  </w:style>
  <w:style w:type="character" w:customStyle="1" w:styleId="eop">
    <w:name w:val="eop"/>
    <w:basedOn w:val="DefaultParagraphFont"/>
    <w:rsid w:val="0011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6889">
      <w:bodyDiv w:val="1"/>
      <w:marLeft w:val="0"/>
      <w:marRight w:val="0"/>
      <w:marTop w:val="0"/>
      <w:marBottom w:val="0"/>
      <w:divBdr>
        <w:top w:val="none" w:sz="0" w:space="0" w:color="auto"/>
        <w:left w:val="none" w:sz="0" w:space="0" w:color="auto"/>
        <w:bottom w:val="none" w:sz="0" w:space="0" w:color="auto"/>
        <w:right w:val="none" w:sz="0" w:space="0" w:color="auto"/>
      </w:divBdr>
    </w:div>
    <w:div w:id="32118337">
      <w:bodyDiv w:val="1"/>
      <w:marLeft w:val="0"/>
      <w:marRight w:val="0"/>
      <w:marTop w:val="0"/>
      <w:marBottom w:val="0"/>
      <w:divBdr>
        <w:top w:val="none" w:sz="0" w:space="0" w:color="auto"/>
        <w:left w:val="none" w:sz="0" w:space="0" w:color="auto"/>
        <w:bottom w:val="none" w:sz="0" w:space="0" w:color="auto"/>
        <w:right w:val="none" w:sz="0" w:space="0" w:color="auto"/>
      </w:divBdr>
    </w:div>
    <w:div w:id="53286630">
      <w:bodyDiv w:val="1"/>
      <w:marLeft w:val="0"/>
      <w:marRight w:val="0"/>
      <w:marTop w:val="0"/>
      <w:marBottom w:val="0"/>
      <w:divBdr>
        <w:top w:val="none" w:sz="0" w:space="0" w:color="auto"/>
        <w:left w:val="none" w:sz="0" w:space="0" w:color="auto"/>
        <w:bottom w:val="none" w:sz="0" w:space="0" w:color="auto"/>
        <w:right w:val="none" w:sz="0" w:space="0" w:color="auto"/>
      </w:divBdr>
    </w:div>
    <w:div w:id="57561565">
      <w:bodyDiv w:val="1"/>
      <w:marLeft w:val="0"/>
      <w:marRight w:val="0"/>
      <w:marTop w:val="0"/>
      <w:marBottom w:val="0"/>
      <w:divBdr>
        <w:top w:val="none" w:sz="0" w:space="0" w:color="auto"/>
        <w:left w:val="none" w:sz="0" w:space="0" w:color="auto"/>
        <w:bottom w:val="none" w:sz="0" w:space="0" w:color="auto"/>
        <w:right w:val="none" w:sz="0" w:space="0" w:color="auto"/>
      </w:divBdr>
    </w:div>
    <w:div w:id="62223921">
      <w:bodyDiv w:val="1"/>
      <w:marLeft w:val="0"/>
      <w:marRight w:val="0"/>
      <w:marTop w:val="0"/>
      <w:marBottom w:val="0"/>
      <w:divBdr>
        <w:top w:val="none" w:sz="0" w:space="0" w:color="auto"/>
        <w:left w:val="none" w:sz="0" w:space="0" w:color="auto"/>
        <w:bottom w:val="none" w:sz="0" w:space="0" w:color="auto"/>
        <w:right w:val="none" w:sz="0" w:space="0" w:color="auto"/>
      </w:divBdr>
    </w:div>
    <w:div w:id="79841268">
      <w:bodyDiv w:val="1"/>
      <w:marLeft w:val="0"/>
      <w:marRight w:val="0"/>
      <w:marTop w:val="0"/>
      <w:marBottom w:val="0"/>
      <w:divBdr>
        <w:top w:val="none" w:sz="0" w:space="0" w:color="auto"/>
        <w:left w:val="none" w:sz="0" w:space="0" w:color="auto"/>
        <w:bottom w:val="none" w:sz="0" w:space="0" w:color="auto"/>
        <w:right w:val="none" w:sz="0" w:space="0" w:color="auto"/>
      </w:divBdr>
    </w:div>
    <w:div w:id="85924520">
      <w:bodyDiv w:val="1"/>
      <w:marLeft w:val="0"/>
      <w:marRight w:val="0"/>
      <w:marTop w:val="0"/>
      <w:marBottom w:val="0"/>
      <w:divBdr>
        <w:top w:val="none" w:sz="0" w:space="0" w:color="auto"/>
        <w:left w:val="none" w:sz="0" w:space="0" w:color="auto"/>
        <w:bottom w:val="none" w:sz="0" w:space="0" w:color="auto"/>
        <w:right w:val="none" w:sz="0" w:space="0" w:color="auto"/>
      </w:divBdr>
    </w:div>
    <w:div w:id="104693008">
      <w:bodyDiv w:val="1"/>
      <w:marLeft w:val="0"/>
      <w:marRight w:val="0"/>
      <w:marTop w:val="0"/>
      <w:marBottom w:val="0"/>
      <w:divBdr>
        <w:top w:val="none" w:sz="0" w:space="0" w:color="auto"/>
        <w:left w:val="none" w:sz="0" w:space="0" w:color="auto"/>
        <w:bottom w:val="none" w:sz="0" w:space="0" w:color="auto"/>
        <w:right w:val="none" w:sz="0" w:space="0" w:color="auto"/>
      </w:divBdr>
    </w:div>
    <w:div w:id="177892613">
      <w:bodyDiv w:val="1"/>
      <w:marLeft w:val="0"/>
      <w:marRight w:val="0"/>
      <w:marTop w:val="0"/>
      <w:marBottom w:val="0"/>
      <w:divBdr>
        <w:top w:val="none" w:sz="0" w:space="0" w:color="auto"/>
        <w:left w:val="none" w:sz="0" w:space="0" w:color="auto"/>
        <w:bottom w:val="none" w:sz="0" w:space="0" w:color="auto"/>
        <w:right w:val="none" w:sz="0" w:space="0" w:color="auto"/>
      </w:divBdr>
    </w:div>
    <w:div w:id="207960157">
      <w:bodyDiv w:val="1"/>
      <w:marLeft w:val="0"/>
      <w:marRight w:val="0"/>
      <w:marTop w:val="0"/>
      <w:marBottom w:val="0"/>
      <w:divBdr>
        <w:top w:val="none" w:sz="0" w:space="0" w:color="auto"/>
        <w:left w:val="none" w:sz="0" w:space="0" w:color="auto"/>
        <w:bottom w:val="none" w:sz="0" w:space="0" w:color="auto"/>
        <w:right w:val="none" w:sz="0" w:space="0" w:color="auto"/>
      </w:divBdr>
    </w:div>
    <w:div w:id="251473292">
      <w:bodyDiv w:val="1"/>
      <w:marLeft w:val="0"/>
      <w:marRight w:val="0"/>
      <w:marTop w:val="0"/>
      <w:marBottom w:val="0"/>
      <w:divBdr>
        <w:top w:val="none" w:sz="0" w:space="0" w:color="auto"/>
        <w:left w:val="none" w:sz="0" w:space="0" w:color="auto"/>
        <w:bottom w:val="none" w:sz="0" w:space="0" w:color="auto"/>
        <w:right w:val="none" w:sz="0" w:space="0" w:color="auto"/>
      </w:divBdr>
    </w:div>
    <w:div w:id="282539018">
      <w:bodyDiv w:val="1"/>
      <w:marLeft w:val="0"/>
      <w:marRight w:val="0"/>
      <w:marTop w:val="0"/>
      <w:marBottom w:val="0"/>
      <w:divBdr>
        <w:top w:val="none" w:sz="0" w:space="0" w:color="auto"/>
        <w:left w:val="none" w:sz="0" w:space="0" w:color="auto"/>
        <w:bottom w:val="none" w:sz="0" w:space="0" w:color="auto"/>
        <w:right w:val="none" w:sz="0" w:space="0" w:color="auto"/>
      </w:divBdr>
    </w:div>
    <w:div w:id="362218570">
      <w:bodyDiv w:val="1"/>
      <w:marLeft w:val="0"/>
      <w:marRight w:val="0"/>
      <w:marTop w:val="0"/>
      <w:marBottom w:val="0"/>
      <w:divBdr>
        <w:top w:val="none" w:sz="0" w:space="0" w:color="auto"/>
        <w:left w:val="none" w:sz="0" w:space="0" w:color="auto"/>
        <w:bottom w:val="none" w:sz="0" w:space="0" w:color="auto"/>
        <w:right w:val="none" w:sz="0" w:space="0" w:color="auto"/>
      </w:divBdr>
    </w:div>
    <w:div w:id="363479534">
      <w:bodyDiv w:val="1"/>
      <w:marLeft w:val="0"/>
      <w:marRight w:val="0"/>
      <w:marTop w:val="0"/>
      <w:marBottom w:val="0"/>
      <w:divBdr>
        <w:top w:val="none" w:sz="0" w:space="0" w:color="auto"/>
        <w:left w:val="none" w:sz="0" w:space="0" w:color="auto"/>
        <w:bottom w:val="none" w:sz="0" w:space="0" w:color="auto"/>
        <w:right w:val="none" w:sz="0" w:space="0" w:color="auto"/>
      </w:divBdr>
    </w:div>
    <w:div w:id="401219426">
      <w:bodyDiv w:val="1"/>
      <w:marLeft w:val="0"/>
      <w:marRight w:val="0"/>
      <w:marTop w:val="0"/>
      <w:marBottom w:val="0"/>
      <w:divBdr>
        <w:top w:val="none" w:sz="0" w:space="0" w:color="auto"/>
        <w:left w:val="none" w:sz="0" w:space="0" w:color="auto"/>
        <w:bottom w:val="none" w:sz="0" w:space="0" w:color="auto"/>
        <w:right w:val="none" w:sz="0" w:space="0" w:color="auto"/>
      </w:divBdr>
    </w:div>
    <w:div w:id="403336018">
      <w:bodyDiv w:val="1"/>
      <w:marLeft w:val="0"/>
      <w:marRight w:val="0"/>
      <w:marTop w:val="0"/>
      <w:marBottom w:val="0"/>
      <w:divBdr>
        <w:top w:val="none" w:sz="0" w:space="0" w:color="auto"/>
        <w:left w:val="none" w:sz="0" w:space="0" w:color="auto"/>
        <w:bottom w:val="none" w:sz="0" w:space="0" w:color="auto"/>
        <w:right w:val="none" w:sz="0" w:space="0" w:color="auto"/>
      </w:divBdr>
    </w:div>
    <w:div w:id="409697919">
      <w:bodyDiv w:val="1"/>
      <w:marLeft w:val="0"/>
      <w:marRight w:val="0"/>
      <w:marTop w:val="0"/>
      <w:marBottom w:val="0"/>
      <w:divBdr>
        <w:top w:val="none" w:sz="0" w:space="0" w:color="auto"/>
        <w:left w:val="none" w:sz="0" w:space="0" w:color="auto"/>
        <w:bottom w:val="none" w:sz="0" w:space="0" w:color="auto"/>
        <w:right w:val="none" w:sz="0" w:space="0" w:color="auto"/>
      </w:divBdr>
    </w:div>
    <w:div w:id="429931141">
      <w:bodyDiv w:val="1"/>
      <w:marLeft w:val="0"/>
      <w:marRight w:val="0"/>
      <w:marTop w:val="0"/>
      <w:marBottom w:val="0"/>
      <w:divBdr>
        <w:top w:val="none" w:sz="0" w:space="0" w:color="auto"/>
        <w:left w:val="none" w:sz="0" w:space="0" w:color="auto"/>
        <w:bottom w:val="none" w:sz="0" w:space="0" w:color="auto"/>
        <w:right w:val="none" w:sz="0" w:space="0" w:color="auto"/>
      </w:divBdr>
    </w:div>
    <w:div w:id="443039698">
      <w:bodyDiv w:val="1"/>
      <w:marLeft w:val="0"/>
      <w:marRight w:val="0"/>
      <w:marTop w:val="0"/>
      <w:marBottom w:val="0"/>
      <w:divBdr>
        <w:top w:val="none" w:sz="0" w:space="0" w:color="auto"/>
        <w:left w:val="none" w:sz="0" w:space="0" w:color="auto"/>
        <w:bottom w:val="none" w:sz="0" w:space="0" w:color="auto"/>
        <w:right w:val="none" w:sz="0" w:space="0" w:color="auto"/>
      </w:divBdr>
    </w:div>
    <w:div w:id="491603368">
      <w:bodyDiv w:val="1"/>
      <w:marLeft w:val="0"/>
      <w:marRight w:val="0"/>
      <w:marTop w:val="0"/>
      <w:marBottom w:val="0"/>
      <w:divBdr>
        <w:top w:val="none" w:sz="0" w:space="0" w:color="auto"/>
        <w:left w:val="none" w:sz="0" w:space="0" w:color="auto"/>
        <w:bottom w:val="none" w:sz="0" w:space="0" w:color="auto"/>
        <w:right w:val="none" w:sz="0" w:space="0" w:color="auto"/>
      </w:divBdr>
    </w:div>
    <w:div w:id="523402720">
      <w:bodyDiv w:val="1"/>
      <w:marLeft w:val="0"/>
      <w:marRight w:val="0"/>
      <w:marTop w:val="0"/>
      <w:marBottom w:val="0"/>
      <w:divBdr>
        <w:top w:val="none" w:sz="0" w:space="0" w:color="auto"/>
        <w:left w:val="none" w:sz="0" w:space="0" w:color="auto"/>
        <w:bottom w:val="none" w:sz="0" w:space="0" w:color="auto"/>
        <w:right w:val="none" w:sz="0" w:space="0" w:color="auto"/>
      </w:divBdr>
    </w:div>
    <w:div w:id="529683326">
      <w:bodyDiv w:val="1"/>
      <w:marLeft w:val="0"/>
      <w:marRight w:val="0"/>
      <w:marTop w:val="0"/>
      <w:marBottom w:val="0"/>
      <w:divBdr>
        <w:top w:val="none" w:sz="0" w:space="0" w:color="auto"/>
        <w:left w:val="none" w:sz="0" w:space="0" w:color="auto"/>
        <w:bottom w:val="none" w:sz="0" w:space="0" w:color="auto"/>
        <w:right w:val="none" w:sz="0" w:space="0" w:color="auto"/>
      </w:divBdr>
    </w:div>
    <w:div w:id="536815195">
      <w:bodyDiv w:val="1"/>
      <w:marLeft w:val="0"/>
      <w:marRight w:val="0"/>
      <w:marTop w:val="0"/>
      <w:marBottom w:val="0"/>
      <w:divBdr>
        <w:top w:val="none" w:sz="0" w:space="0" w:color="auto"/>
        <w:left w:val="none" w:sz="0" w:space="0" w:color="auto"/>
        <w:bottom w:val="none" w:sz="0" w:space="0" w:color="auto"/>
        <w:right w:val="none" w:sz="0" w:space="0" w:color="auto"/>
      </w:divBdr>
    </w:div>
    <w:div w:id="597719638">
      <w:bodyDiv w:val="1"/>
      <w:marLeft w:val="0"/>
      <w:marRight w:val="0"/>
      <w:marTop w:val="0"/>
      <w:marBottom w:val="0"/>
      <w:divBdr>
        <w:top w:val="none" w:sz="0" w:space="0" w:color="auto"/>
        <w:left w:val="none" w:sz="0" w:space="0" w:color="auto"/>
        <w:bottom w:val="none" w:sz="0" w:space="0" w:color="auto"/>
        <w:right w:val="none" w:sz="0" w:space="0" w:color="auto"/>
      </w:divBdr>
    </w:div>
    <w:div w:id="727530204">
      <w:bodyDiv w:val="1"/>
      <w:marLeft w:val="0"/>
      <w:marRight w:val="0"/>
      <w:marTop w:val="0"/>
      <w:marBottom w:val="0"/>
      <w:divBdr>
        <w:top w:val="none" w:sz="0" w:space="0" w:color="auto"/>
        <w:left w:val="none" w:sz="0" w:space="0" w:color="auto"/>
        <w:bottom w:val="none" w:sz="0" w:space="0" w:color="auto"/>
        <w:right w:val="none" w:sz="0" w:space="0" w:color="auto"/>
      </w:divBdr>
    </w:div>
    <w:div w:id="732460440">
      <w:bodyDiv w:val="1"/>
      <w:marLeft w:val="0"/>
      <w:marRight w:val="0"/>
      <w:marTop w:val="0"/>
      <w:marBottom w:val="0"/>
      <w:divBdr>
        <w:top w:val="none" w:sz="0" w:space="0" w:color="auto"/>
        <w:left w:val="none" w:sz="0" w:space="0" w:color="auto"/>
        <w:bottom w:val="none" w:sz="0" w:space="0" w:color="auto"/>
        <w:right w:val="none" w:sz="0" w:space="0" w:color="auto"/>
      </w:divBdr>
    </w:div>
    <w:div w:id="769737692">
      <w:bodyDiv w:val="1"/>
      <w:marLeft w:val="0"/>
      <w:marRight w:val="0"/>
      <w:marTop w:val="0"/>
      <w:marBottom w:val="0"/>
      <w:divBdr>
        <w:top w:val="none" w:sz="0" w:space="0" w:color="auto"/>
        <w:left w:val="none" w:sz="0" w:space="0" w:color="auto"/>
        <w:bottom w:val="none" w:sz="0" w:space="0" w:color="auto"/>
        <w:right w:val="none" w:sz="0" w:space="0" w:color="auto"/>
      </w:divBdr>
    </w:div>
    <w:div w:id="790823112">
      <w:bodyDiv w:val="1"/>
      <w:marLeft w:val="0"/>
      <w:marRight w:val="0"/>
      <w:marTop w:val="0"/>
      <w:marBottom w:val="0"/>
      <w:divBdr>
        <w:top w:val="none" w:sz="0" w:space="0" w:color="auto"/>
        <w:left w:val="none" w:sz="0" w:space="0" w:color="auto"/>
        <w:bottom w:val="none" w:sz="0" w:space="0" w:color="auto"/>
        <w:right w:val="none" w:sz="0" w:space="0" w:color="auto"/>
      </w:divBdr>
    </w:div>
    <w:div w:id="791049073">
      <w:bodyDiv w:val="1"/>
      <w:marLeft w:val="0"/>
      <w:marRight w:val="0"/>
      <w:marTop w:val="0"/>
      <w:marBottom w:val="0"/>
      <w:divBdr>
        <w:top w:val="none" w:sz="0" w:space="0" w:color="auto"/>
        <w:left w:val="none" w:sz="0" w:space="0" w:color="auto"/>
        <w:bottom w:val="none" w:sz="0" w:space="0" w:color="auto"/>
        <w:right w:val="none" w:sz="0" w:space="0" w:color="auto"/>
      </w:divBdr>
    </w:div>
    <w:div w:id="815076343">
      <w:bodyDiv w:val="1"/>
      <w:marLeft w:val="0"/>
      <w:marRight w:val="0"/>
      <w:marTop w:val="0"/>
      <w:marBottom w:val="0"/>
      <w:divBdr>
        <w:top w:val="none" w:sz="0" w:space="0" w:color="auto"/>
        <w:left w:val="none" w:sz="0" w:space="0" w:color="auto"/>
        <w:bottom w:val="none" w:sz="0" w:space="0" w:color="auto"/>
        <w:right w:val="none" w:sz="0" w:space="0" w:color="auto"/>
      </w:divBdr>
    </w:div>
    <w:div w:id="842402180">
      <w:bodyDiv w:val="1"/>
      <w:marLeft w:val="0"/>
      <w:marRight w:val="0"/>
      <w:marTop w:val="0"/>
      <w:marBottom w:val="0"/>
      <w:divBdr>
        <w:top w:val="none" w:sz="0" w:space="0" w:color="auto"/>
        <w:left w:val="none" w:sz="0" w:space="0" w:color="auto"/>
        <w:bottom w:val="none" w:sz="0" w:space="0" w:color="auto"/>
        <w:right w:val="none" w:sz="0" w:space="0" w:color="auto"/>
      </w:divBdr>
    </w:div>
    <w:div w:id="895358161">
      <w:bodyDiv w:val="1"/>
      <w:marLeft w:val="0"/>
      <w:marRight w:val="0"/>
      <w:marTop w:val="0"/>
      <w:marBottom w:val="0"/>
      <w:divBdr>
        <w:top w:val="none" w:sz="0" w:space="0" w:color="auto"/>
        <w:left w:val="none" w:sz="0" w:space="0" w:color="auto"/>
        <w:bottom w:val="none" w:sz="0" w:space="0" w:color="auto"/>
        <w:right w:val="none" w:sz="0" w:space="0" w:color="auto"/>
      </w:divBdr>
    </w:div>
    <w:div w:id="925725690">
      <w:bodyDiv w:val="1"/>
      <w:marLeft w:val="0"/>
      <w:marRight w:val="0"/>
      <w:marTop w:val="0"/>
      <w:marBottom w:val="0"/>
      <w:divBdr>
        <w:top w:val="none" w:sz="0" w:space="0" w:color="auto"/>
        <w:left w:val="none" w:sz="0" w:space="0" w:color="auto"/>
        <w:bottom w:val="none" w:sz="0" w:space="0" w:color="auto"/>
        <w:right w:val="none" w:sz="0" w:space="0" w:color="auto"/>
      </w:divBdr>
    </w:div>
    <w:div w:id="930354841">
      <w:bodyDiv w:val="1"/>
      <w:marLeft w:val="0"/>
      <w:marRight w:val="0"/>
      <w:marTop w:val="0"/>
      <w:marBottom w:val="0"/>
      <w:divBdr>
        <w:top w:val="none" w:sz="0" w:space="0" w:color="auto"/>
        <w:left w:val="none" w:sz="0" w:space="0" w:color="auto"/>
        <w:bottom w:val="none" w:sz="0" w:space="0" w:color="auto"/>
        <w:right w:val="none" w:sz="0" w:space="0" w:color="auto"/>
      </w:divBdr>
    </w:div>
    <w:div w:id="1037467397">
      <w:bodyDiv w:val="1"/>
      <w:marLeft w:val="0"/>
      <w:marRight w:val="0"/>
      <w:marTop w:val="0"/>
      <w:marBottom w:val="0"/>
      <w:divBdr>
        <w:top w:val="none" w:sz="0" w:space="0" w:color="auto"/>
        <w:left w:val="none" w:sz="0" w:space="0" w:color="auto"/>
        <w:bottom w:val="none" w:sz="0" w:space="0" w:color="auto"/>
        <w:right w:val="none" w:sz="0" w:space="0" w:color="auto"/>
      </w:divBdr>
    </w:div>
    <w:div w:id="1153525146">
      <w:bodyDiv w:val="1"/>
      <w:marLeft w:val="0"/>
      <w:marRight w:val="0"/>
      <w:marTop w:val="0"/>
      <w:marBottom w:val="0"/>
      <w:divBdr>
        <w:top w:val="none" w:sz="0" w:space="0" w:color="auto"/>
        <w:left w:val="none" w:sz="0" w:space="0" w:color="auto"/>
        <w:bottom w:val="none" w:sz="0" w:space="0" w:color="auto"/>
        <w:right w:val="none" w:sz="0" w:space="0" w:color="auto"/>
      </w:divBdr>
    </w:div>
    <w:div w:id="1174419894">
      <w:bodyDiv w:val="1"/>
      <w:marLeft w:val="0"/>
      <w:marRight w:val="0"/>
      <w:marTop w:val="0"/>
      <w:marBottom w:val="0"/>
      <w:divBdr>
        <w:top w:val="none" w:sz="0" w:space="0" w:color="auto"/>
        <w:left w:val="none" w:sz="0" w:space="0" w:color="auto"/>
        <w:bottom w:val="none" w:sz="0" w:space="0" w:color="auto"/>
        <w:right w:val="none" w:sz="0" w:space="0" w:color="auto"/>
      </w:divBdr>
    </w:div>
    <w:div w:id="1306277374">
      <w:bodyDiv w:val="1"/>
      <w:marLeft w:val="0"/>
      <w:marRight w:val="0"/>
      <w:marTop w:val="0"/>
      <w:marBottom w:val="0"/>
      <w:divBdr>
        <w:top w:val="none" w:sz="0" w:space="0" w:color="auto"/>
        <w:left w:val="none" w:sz="0" w:space="0" w:color="auto"/>
        <w:bottom w:val="none" w:sz="0" w:space="0" w:color="auto"/>
        <w:right w:val="none" w:sz="0" w:space="0" w:color="auto"/>
      </w:divBdr>
    </w:div>
    <w:div w:id="1329097208">
      <w:bodyDiv w:val="1"/>
      <w:marLeft w:val="0"/>
      <w:marRight w:val="0"/>
      <w:marTop w:val="0"/>
      <w:marBottom w:val="0"/>
      <w:divBdr>
        <w:top w:val="none" w:sz="0" w:space="0" w:color="auto"/>
        <w:left w:val="none" w:sz="0" w:space="0" w:color="auto"/>
        <w:bottom w:val="none" w:sz="0" w:space="0" w:color="auto"/>
        <w:right w:val="none" w:sz="0" w:space="0" w:color="auto"/>
      </w:divBdr>
    </w:div>
    <w:div w:id="1355232147">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387485763">
      <w:bodyDiv w:val="1"/>
      <w:marLeft w:val="0"/>
      <w:marRight w:val="0"/>
      <w:marTop w:val="0"/>
      <w:marBottom w:val="0"/>
      <w:divBdr>
        <w:top w:val="none" w:sz="0" w:space="0" w:color="auto"/>
        <w:left w:val="none" w:sz="0" w:space="0" w:color="auto"/>
        <w:bottom w:val="none" w:sz="0" w:space="0" w:color="auto"/>
        <w:right w:val="none" w:sz="0" w:space="0" w:color="auto"/>
      </w:divBdr>
    </w:div>
    <w:div w:id="1398556553">
      <w:bodyDiv w:val="1"/>
      <w:marLeft w:val="0"/>
      <w:marRight w:val="0"/>
      <w:marTop w:val="0"/>
      <w:marBottom w:val="0"/>
      <w:divBdr>
        <w:top w:val="none" w:sz="0" w:space="0" w:color="auto"/>
        <w:left w:val="none" w:sz="0" w:space="0" w:color="auto"/>
        <w:bottom w:val="none" w:sz="0" w:space="0" w:color="auto"/>
        <w:right w:val="none" w:sz="0" w:space="0" w:color="auto"/>
      </w:divBdr>
    </w:div>
    <w:div w:id="1408108262">
      <w:bodyDiv w:val="1"/>
      <w:marLeft w:val="0"/>
      <w:marRight w:val="0"/>
      <w:marTop w:val="0"/>
      <w:marBottom w:val="0"/>
      <w:divBdr>
        <w:top w:val="none" w:sz="0" w:space="0" w:color="auto"/>
        <w:left w:val="none" w:sz="0" w:space="0" w:color="auto"/>
        <w:bottom w:val="none" w:sz="0" w:space="0" w:color="auto"/>
        <w:right w:val="none" w:sz="0" w:space="0" w:color="auto"/>
      </w:divBdr>
    </w:div>
    <w:div w:id="1436364393">
      <w:bodyDiv w:val="1"/>
      <w:marLeft w:val="0"/>
      <w:marRight w:val="0"/>
      <w:marTop w:val="0"/>
      <w:marBottom w:val="0"/>
      <w:divBdr>
        <w:top w:val="none" w:sz="0" w:space="0" w:color="auto"/>
        <w:left w:val="none" w:sz="0" w:space="0" w:color="auto"/>
        <w:bottom w:val="none" w:sz="0" w:space="0" w:color="auto"/>
        <w:right w:val="none" w:sz="0" w:space="0" w:color="auto"/>
      </w:divBdr>
    </w:div>
    <w:div w:id="1447657012">
      <w:bodyDiv w:val="1"/>
      <w:marLeft w:val="0"/>
      <w:marRight w:val="0"/>
      <w:marTop w:val="0"/>
      <w:marBottom w:val="0"/>
      <w:divBdr>
        <w:top w:val="none" w:sz="0" w:space="0" w:color="auto"/>
        <w:left w:val="none" w:sz="0" w:space="0" w:color="auto"/>
        <w:bottom w:val="none" w:sz="0" w:space="0" w:color="auto"/>
        <w:right w:val="none" w:sz="0" w:space="0" w:color="auto"/>
      </w:divBdr>
    </w:div>
    <w:div w:id="1488938813">
      <w:bodyDiv w:val="1"/>
      <w:marLeft w:val="0"/>
      <w:marRight w:val="0"/>
      <w:marTop w:val="0"/>
      <w:marBottom w:val="0"/>
      <w:divBdr>
        <w:top w:val="none" w:sz="0" w:space="0" w:color="auto"/>
        <w:left w:val="none" w:sz="0" w:space="0" w:color="auto"/>
        <w:bottom w:val="none" w:sz="0" w:space="0" w:color="auto"/>
        <w:right w:val="none" w:sz="0" w:space="0" w:color="auto"/>
      </w:divBdr>
    </w:div>
    <w:div w:id="1528104232">
      <w:bodyDiv w:val="1"/>
      <w:marLeft w:val="0"/>
      <w:marRight w:val="0"/>
      <w:marTop w:val="0"/>
      <w:marBottom w:val="0"/>
      <w:divBdr>
        <w:top w:val="none" w:sz="0" w:space="0" w:color="auto"/>
        <w:left w:val="none" w:sz="0" w:space="0" w:color="auto"/>
        <w:bottom w:val="none" w:sz="0" w:space="0" w:color="auto"/>
        <w:right w:val="none" w:sz="0" w:space="0" w:color="auto"/>
      </w:divBdr>
    </w:div>
    <w:div w:id="1530803105">
      <w:bodyDiv w:val="1"/>
      <w:marLeft w:val="0"/>
      <w:marRight w:val="0"/>
      <w:marTop w:val="0"/>
      <w:marBottom w:val="0"/>
      <w:divBdr>
        <w:top w:val="none" w:sz="0" w:space="0" w:color="auto"/>
        <w:left w:val="none" w:sz="0" w:space="0" w:color="auto"/>
        <w:bottom w:val="none" w:sz="0" w:space="0" w:color="auto"/>
        <w:right w:val="none" w:sz="0" w:space="0" w:color="auto"/>
      </w:divBdr>
    </w:div>
    <w:div w:id="1534341872">
      <w:bodyDiv w:val="1"/>
      <w:marLeft w:val="0"/>
      <w:marRight w:val="0"/>
      <w:marTop w:val="0"/>
      <w:marBottom w:val="0"/>
      <w:divBdr>
        <w:top w:val="none" w:sz="0" w:space="0" w:color="auto"/>
        <w:left w:val="none" w:sz="0" w:space="0" w:color="auto"/>
        <w:bottom w:val="none" w:sz="0" w:space="0" w:color="auto"/>
        <w:right w:val="none" w:sz="0" w:space="0" w:color="auto"/>
      </w:divBdr>
      <w:divsChild>
        <w:div w:id="676269011">
          <w:marLeft w:val="0"/>
          <w:marRight w:val="0"/>
          <w:marTop w:val="0"/>
          <w:marBottom w:val="0"/>
          <w:divBdr>
            <w:top w:val="none" w:sz="0" w:space="0" w:color="auto"/>
            <w:left w:val="none" w:sz="0" w:space="0" w:color="auto"/>
            <w:bottom w:val="none" w:sz="0" w:space="0" w:color="auto"/>
            <w:right w:val="none" w:sz="0" w:space="0" w:color="auto"/>
          </w:divBdr>
        </w:div>
        <w:div w:id="645863324">
          <w:marLeft w:val="0"/>
          <w:marRight w:val="0"/>
          <w:marTop w:val="0"/>
          <w:marBottom w:val="0"/>
          <w:divBdr>
            <w:top w:val="none" w:sz="0" w:space="0" w:color="auto"/>
            <w:left w:val="none" w:sz="0" w:space="0" w:color="auto"/>
            <w:bottom w:val="none" w:sz="0" w:space="0" w:color="auto"/>
            <w:right w:val="none" w:sz="0" w:space="0" w:color="auto"/>
          </w:divBdr>
        </w:div>
      </w:divsChild>
    </w:div>
    <w:div w:id="1548293236">
      <w:bodyDiv w:val="1"/>
      <w:marLeft w:val="0"/>
      <w:marRight w:val="0"/>
      <w:marTop w:val="0"/>
      <w:marBottom w:val="0"/>
      <w:divBdr>
        <w:top w:val="none" w:sz="0" w:space="0" w:color="auto"/>
        <w:left w:val="none" w:sz="0" w:space="0" w:color="auto"/>
        <w:bottom w:val="none" w:sz="0" w:space="0" w:color="auto"/>
        <w:right w:val="none" w:sz="0" w:space="0" w:color="auto"/>
      </w:divBdr>
    </w:div>
    <w:div w:id="1711538504">
      <w:bodyDiv w:val="1"/>
      <w:marLeft w:val="0"/>
      <w:marRight w:val="0"/>
      <w:marTop w:val="0"/>
      <w:marBottom w:val="0"/>
      <w:divBdr>
        <w:top w:val="none" w:sz="0" w:space="0" w:color="auto"/>
        <w:left w:val="none" w:sz="0" w:space="0" w:color="auto"/>
        <w:bottom w:val="none" w:sz="0" w:space="0" w:color="auto"/>
        <w:right w:val="none" w:sz="0" w:space="0" w:color="auto"/>
      </w:divBdr>
    </w:div>
    <w:div w:id="1872377585">
      <w:bodyDiv w:val="1"/>
      <w:marLeft w:val="0"/>
      <w:marRight w:val="0"/>
      <w:marTop w:val="0"/>
      <w:marBottom w:val="0"/>
      <w:divBdr>
        <w:top w:val="none" w:sz="0" w:space="0" w:color="auto"/>
        <w:left w:val="none" w:sz="0" w:space="0" w:color="auto"/>
        <w:bottom w:val="none" w:sz="0" w:space="0" w:color="auto"/>
        <w:right w:val="none" w:sz="0" w:space="0" w:color="auto"/>
      </w:divBdr>
    </w:div>
    <w:div w:id="1882816444">
      <w:bodyDiv w:val="1"/>
      <w:marLeft w:val="0"/>
      <w:marRight w:val="0"/>
      <w:marTop w:val="0"/>
      <w:marBottom w:val="0"/>
      <w:divBdr>
        <w:top w:val="none" w:sz="0" w:space="0" w:color="auto"/>
        <w:left w:val="none" w:sz="0" w:space="0" w:color="auto"/>
        <w:bottom w:val="none" w:sz="0" w:space="0" w:color="auto"/>
        <w:right w:val="none" w:sz="0" w:space="0" w:color="auto"/>
      </w:divBdr>
    </w:div>
    <w:div w:id="1920747530">
      <w:bodyDiv w:val="1"/>
      <w:marLeft w:val="0"/>
      <w:marRight w:val="0"/>
      <w:marTop w:val="0"/>
      <w:marBottom w:val="0"/>
      <w:divBdr>
        <w:top w:val="none" w:sz="0" w:space="0" w:color="auto"/>
        <w:left w:val="none" w:sz="0" w:space="0" w:color="auto"/>
        <w:bottom w:val="none" w:sz="0" w:space="0" w:color="auto"/>
        <w:right w:val="none" w:sz="0" w:space="0" w:color="auto"/>
      </w:divBdr>
    </w:div>
    <w:div w:id="1936594346">
      <w:bodyDiv w:val="1"/>
      <w:marLeft w:val="0"/>
      <w:marRight w:val="0"/>
      <w:marTop w:val="0"/>
      <w:marBottom w:val="0"/>
      <w:divBdr>
        <w:top w:val="none" w:sz="0" w:space="0" w:color="auto"/>
        <w:left w:val="none" w:sz="0" w:space="0" w:color="auto"/>
        <w:bottom w:val="none" w:sz="0" w:space="0" w:color="auto"/>
        <w:right w:val="none" w:sz="0" w:space="0" w:color="auto"/>
      </w:divBdr>
    </w:div>
    <w:div w:id="1958222270">
      <w:bodyDiv w:val="1"/>
      <w:marLeft w:val="0"/>
      <w:marRight w:val="0"/>
      <w:marTop w:val="0"/>
      <w:marBottom w:val="0"/>
      <w:divBdr>
        <w:top w:val="none" w:sz="0" w:space="0" w:color="auto"/>
        <w:left w:val="none" w:sz="0" w:space="0" w:color="auto"/>
        <w:bottom w:val="none" w:sz="0" w:space="0" w:color="auto"/>
        <w:right w:val="none" w:sz="0" w:space="0" w:color="auto"/>
      </w:divBdr>
    </w:div>
    <w:div w:id="1975327527">
      <w:bodyDiv w:val="1"/>
      <w:marLeft w:val="0"/>
      <w:marRight w:val="0"/>
      <w:marTop w:val="0"/>
      <w:marBottom w:val="0"/>
      <w:divBdr>
        <w:top w:val="none" w:sz="0" w:space="0" w:color="auto"/>
        <w:left w:val="none" w:sz="0" w:space="0" w:color="auto"/>
        <w:bottom w:val="none" w:sz="0" w:space="0" w:color="auto"/>
        <w:right w:val="none" w:sz="0" w:space="0" w:color="auto"/>
      </w:divBdr>
    </w:div>
    <w:div w:id="2056199156">
      <w:bodyDiv w:val="1"/>
      <w:marLeft w:val="0"/>
      <w:marRight w:val="0"/>
      <w:marTop w:val="0"/>
      <w:marBottom w:val="0"/>
      <w:divBdr>
        <w:top w:val="none" w:sz="0" w:space="0" w:color="auto"/>
        <w:left w:val="none" w:sz="0" w:space="0" w:color="auto"/>
        <w:bottom w:val="none" w:sz="0" w:space="0" w:color="auto"/>
        <w:right w:val="none" w:sz="0" w:space="0" w:color="auto"/>
      </w:divBdr>
    </w:div>
    <w:div w:id="207804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50"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e.bruce@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Keyword_x002f_Tag xmlns="0735138a-9f27-4240-a07c-8bcfef749da4" xsi:nil="true"/>
    <Work_x0020_Area xmlns="0735138a-9f27-4240-a07c-8bcfef749da4" xsi:nil="true"/>
    <Meeting_x0020_date xmlns="0735138a-9f27-4240-a07c-8bcfef749da4" xsi:nil="true"/>
    <Document_x0020_Type xmlns="ddd5460c-fd9a-4b2f-9b0a-4d83386095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FED3567D99F4381D696DD26B7E9F2" ma:contentTypeVersion="23" ma:contentTypeDescription="Create a new document." ma:contentTypeScope="" ma:versionID="23faa983bafb15de5d0a4ff3912bb642">
  <xsd:schema xmlns:xsd="http://www.w3.org/2001/XMLSchema" xmlns:xs="http://www.w3.org/2001/XMLSchema" xmlns:p="http://schemas.microsoft.com/office/2006/metadata/properties" xmlns:ns2="ddd5460c-fd9a-4b2f-9b0a-4d83386095b6" xmlns:ns3="0735138a-9f27-4240-a07c-8bcfef749da4" targetNamespace="http://schemas.microsoft.com/office/2006/metadata/properties" ma:root="true" ma:fieldsID="958f0ffa4fccac7548006458e1dcc5b7" ns2:_="" ns3:_="">
    <xsd:import namespace="ddd5460c-fd9a-4b2f-9b0a-4d83386095b6"/>
    <xsd:import namespace="0735138a-9f27-4240-a07c-8bcfef749da4"/>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0735138a-9f27-4240-a07c-8bcfef749da4"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BAF82-0DDD-4B20-9B6A-4FFB8CB3FD3C}">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purl.org/dc/terms/"/>
    <ds:schemaRef ds:uri="http://schemas.microsoft.com/office/2006/metadata/properties"/>
    <ds:schemaRef ds:uri="ddd5460c-fd9a-4b2f-9b0a-4d83386095b6"/>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0735138a-9f27-4240-a07c-8bcfef749da4"/>
  </ds:schemaRefs>
</ds:datastoreItem>
</file>

<file path=customXml/itemProps3.xml><?xml version="1.0" encoding="utf-8"?>
<ds:datastoreItem xmlns:ds="http://schemas.openxmlformats.org/officeDocument/2006/customXml" ds:itemID="{19BF35FB-608C-43A7-B3EC-E54E6F6DF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0735138a-9f27-4240-a07c-8bcfef749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7D2F4-8308-4481-9DBB-71C8945E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47DACE55</Template>
  <TotalTime>327</TotalTime>
  <Pages>10</Pages>
  <Words>4647</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Member Meeting Report - Evaluation report</vt:lpstr>
    </vt:vector>
  </TitlesOfParts>
  <Company/>
  <LinksUpToDate>false</LinksUpToDate>
  <CharactersWithSpaces>31073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 - Evaluation report</dc:title>
  <dc:subject/>
  <dc:creator>Frances Marshall</dc:creator>
  <cp:keywords/>
  <dc:description/>
  <cp:lastModifiedBy>Alexander Saul</cp:lastModifiedBy>
  <cp:revision>40</cp:revision>
  <cp:lastPrinted>2020-01-02T17:16:00Z</cp:lastPrinted>
  <dcterms:created xsi:type="dcterms:W3CDTF">2020-01-02T11:41:00Z</dcterms:created>
  <dcterms:modified xsi:type="dcterms:W3CDTF">2020-01-16T17:50:00Z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0x0101004B8FED3567D99F4381D696DD26B7E9F2</vt:lpwstr>
  </property>
  <property fmtid="{D5CDD505-2E9C-101B-9397-08002B2CF9AE}" pid="3" name="LGA Template">
    <vt:lpwstr>Template</vt:lpwstr>
  </property>
  <property fmtid="{D5CDD505-2E9C-101B-9397-08002B2CF9AE}" pid="4" name="TaxKeyword">
    <vt:lpwstr/>
  </property>
</Properties>
</file>